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7A0F9" w14:textId="5208A028" w:rsidR="007B55A2" w:rsidRPr="00E354AA" w:rsidRDefault="007B55A2" w:rsidP="007B55A2">
      <w:pPr>
        <w:pStyle w:val="BodyText"/>
        <w:spacing w:before="120" w:line="288" w:lineRule="auto"/>
        <w:ind w:right="64"/>
        <w:jc w:val="center"/>
        <w:rPr>
          <w:rFonts w:asciiTheme="majorHAnsi" w:hAnsiTheme="majorHAnsi" w:cstheme="majorHAnsi"/>
          <w:b/>
          <w:caps/>
          <w:noProof w:val="0"/>
          <w:lang w:val="sk-SK" w:eastAsia="sk-SK"/>
        </w:rPr>
      </w:pPr>
      <w:r w:rsidRPr="00E354AA">
        <w:rPr>
          <w:rFonts w:asciiTheme="majorHAnsi" w:hAnsiTheme="majorHAnsi" w:cstheme="majorHAnsi"/>
          <w:b/>
          <w:caps/>
          <w:noProof w:val="0"/>
          <w:lang w:val="sk-SK" w:eastAsia="sk-SK"/>
        </w:rPr>
        <w:t>kúpn</w:t>
      </w:r>
      <w:r w:rsidR="00FB56E9">
        <w:rPr>
          <w:rFonts w:asciiTheme="majorHAnsi" w:hAnsiTheme="majorHAnsi" w:cstheme="majorHAnsi"/>
          <w:b/>
          <w:caps/>
          <w:noProof w:val="0"/>
          <w:lang w:val="sk-SK" w:eastAsia="sk-SK"/>
        </w:rPr>
        <w:t>A</w:t>
      </w:r>
      <w:r w:rsidRPr="00E354AA">
        <w:rPr>
          <w:rFonts w:asciiTheme="majorHAnsi" w:hAnsiTheme="majorHAnsi" w:cstheme="majorHAnsi"/>
          <w:b/>
          <w:caps/>
          <w:noProof w:val="0"/>
          <w:lang w:val="sk-SK" w:eastAsia="sk-SK"/>
        </w:rPr>
        <w:t xml:space="preserve"> zmluv</w:t>
      </w:r>
      <w:r w:rsidR="00FB56E9">
        <w:rPr>
          <w:rFonts w:asciiTheme="majorHAnsi" w:hAnsiTheme="majorHAnsi" w:cstheme="majorHAnsi"/>
          <w:b/>
          <w:caps/>
          <w:noProof w:val="0"/>
          <w:lang w:val="sk-SK" w:eastAsia="sk-SK"/>
        </w:rPr>
        <w:t>A</w:t>
      </w:r>
    </w:p>
    <w:p w14:paraId="7DB753F5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b/>
          <w:u w:val="single"/>
          <w:lang w:val="sk-SK"/>
        </w:rPr>
      </w:pPr>
    </w:p>
    <w:p w14:paraId="7D1CE698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ZMLUVNÉ STRANY</w:t>
      </w:r>
    </w:p>
    <w:p w14:paraId="58C75A84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b/>
          <w:u w:val="single"/>
          <w:lang w:val="sk-SK"/>
        </w:rPr>
      </w:pPr>
    </w:p>
    <w:p w14:paraId="72E8592F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lang w:val="sk-SK"/>
        </w:rPr>
        <w:t>Predávajúci</w:t>
      </w:r>
    </w:p>
    <w:p w14:paraId="56B25B1B" w14:textId="77777777" w:rsidR="00C46BCD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Obchodné meno: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135DFE8B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Sídlo: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17FAC4E9" w14:textId="77777777" w:rsidR="007B55A2" w:rsidRPr="00E354AA" w:rsidRDefault="007B55A2" w:rsidP="007B55A2">
      <w:pPr>
        <w:pStyle w:val="BodyText"/>
        <w:ind w:left="720" w:right="64"/>
        <w:rPr>
          <w:rStyle w:val="ra"/>
          <w:rFonts w:asciiTheme="majorHAnsi" w:eastAsia="Arial" w:hAnsiTheme="majorHAnsi" w:cstheme="majorHAnsi"/>
        </w:rPr>
      </w:pPr>
      <w:r w:rsidRPr="00E354AA">
        <w:rPr>
          <w:rFonts w:asciiTheme="majorHAnsi" w:hAnsiTheme="majorHAnsi" w:cstheme="majorHAnsi"/>
          <w:lang w:val="sk-SK"/>
        </w:rPr>
        <w:t xml:space="preserve">Zastúpený: 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0A60CAC8" w14:textId="77777777" w:rsidR="00C46BCD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IČO:  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3E500D9C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DIČ:  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2026E0EE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IČ DPH:  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0E8FDA56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Zápis: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3FB7E0D8" w14:textId="77777777" w:rsidR="00C46BCD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Bankové spojenie: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0C39A2E0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Číslo účtu IBAN:</w:t>
      </w:r>
      <w:r w:rsidRPr="00E354AA">
        <w:rPr>
          <w:rFonts w:asciiTheme="majorHAnsi" w:hAnsiTheme="majorHAnsi" w:cstheme="majorHAnsi"/>
          <w:lang w:val="sk-SK"/>
        </w:rPr>
        <w:tab/>
      </w:r>
      <w:r w:rsidRPr="00E354AA">
        <w:rPr>
          <w:rFonts w:asciiTheme="majorHAnsi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1A2A2E24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Style w:val="ra"/>
          <w:rFonts w:asciiTheme="majorHAnsi" w:eastAsia="Arial" w:hAnsiTheme="majorHAnsi" w:cstheme="majorHAnsi"/>
          <w:lang w:val="sk-SK"/>
        </w:rPr>
        <w:t>Email:</w:t>
      </w:r>
      <w:r w:rsidRPr="00E354AA">
        <w:rPr>
          <w:rStyle w:val="ra"/>
          <w:rFonts w:asciiTheme="majorHAnsi" w:eastAsia="Arial" w:hAnsiTheme="majorHAnsi" w:cstheme="majorHAnsi"/>
          <w:lang w:val="sk-SK"/>
        </w:rPr>
        <w:tab/>
      </w:r>
      <w:r w:rsidRPr="00E354AA">
        <w:rPr>
          <w:rStyle w:val="ra"/>
          <w:rFonts w:asciiTheme="majorHAnsi" w:eastAsia="Arial" w:hAnsiTheme="majorHAnsi" w:cstheme="majorHAnsi"/>
          <w:lang w:val="sk-SK"/>
        </w:rPr>
        <w:tab/>
      </w:r>
      <w:r w:rsidRPr="00E354AA">
        <w:rPr>
          <w:rStyle w:val="ra"/>
          <w:rFonts w:asciiTheme="majorHAnsi" w:eastAsia="Arial" w:hAnsiTheme="majorHAnsi" w:cstheme="majorHAnsi"/>
          <w:lang w:val="sk-SK"/>
        </w:rPr>
        <w:tab/>
      </w:r>
      <w:r w:rsidRPr="00E354AA">
        <w:rPr>
          <w:rStyle w:val="ra"/>
          <w:rFonts w:asciiTheme="majorHAnsi" w:eastAsia="Arial" w:hAnsiTheme="majorHAnsi" w:cstheme="majorHAnsi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5F38C87C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highlight w:val="yellow"/>
          <w:lang w:val="sk-SK"/>
        </w:rPr>
      </w:pPr>
      <w:r w:rsidRPr="00E354AA">
        <w:rPr>
          <w:rFonts w:asciiTheme="majorHAnsi" w:hAnsiTheme="majorHAnsi" w:cstheme="majorHAnsi"/>
          <w:color w:val="000000"/>
          <w:lang w:val="sk-SK"/>
        </w:rPr>
        <w:t>Telefón:</w:t>
      </w:r>
      <w:r w:rsidRPr="00E354AA">
        <w:rPr>
          <w:rFonts w:asciiTheme="majorHAnsi" w:hAnsiTheme="majorHAnsi" w:cstheme="majorHAnsi"/>
          <w:color w:val="000000"/>
          <w:lang w:val="sk-SK"/>
        </w:rPr>
        <w:tab/>
      </w:r>
      <w:r w:rsidRPr="00E354AA">
        <w:rPr>
          <w:rFonts w:asciiTheme="majorHAnsi" w:hAnsiTheme="majorHAnsi" w:cstheme="majorHAnsi"/>
          <w:color w:val="000000"/>
          <w:lang w:val="sk-SK"/>
        </w:rPr>
        <w:tab/>
      </w:r>
      <w:r w:rsidRPr="00E354AA">
        <w:rPr>
          <w:rFonts w:asciiTheme="majorHAnsi" w:hAnsiTheme="majorHAnsi" w:cstheme="majorHAnsi"/>
          <w:color w:val="000000"/>
          <w:lang w:val="sk-SK"/>
        </w:rPr>
        <w:tab/>
      </w:r>
      <w:r w:rsidR="00C46BCD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</w:p>
    <w:p w14:paraId="07980F3A" w14:textId="77777777" w:rsidR="007B55A2" w:rsidRPr="00E354AA" w:rsidRDefault="007B55A2" w:rsidP="007B55A2">
      <w:pPr>
        <w:widowControl w:val="0"/>
        <w:ind w:left="720" w:right="64"/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(ďalej iba ako „</w:t>
      </w:r>
      <w:r w:rsidRPr="00E354AA">
        <w:rPr>
          <w:rFonts w:asciiTheme="majorHAnsi" w:hAnsiTheme="majorHAnsi" w:cstheme="majorHAnsi"/>
          <w:b/>
        </w:rPr>
        <w:t>Predávajúci</w:t>
      </w:r>
      <w:r w:rsidRPr="00E354AA">
        <w:rPr>
          <w:rFonts w:asciiTheme="majorHAnsi" w:hAnsiTheme="majorHAnsi" w:cstheme="majorHAnsi"/>
        </w:rPr>
        <w:t>“)</w:t>
      </w:r>
    </w:p>
    <w:p w14:paraId="6F8CD3F2" w14:textId="77777777" w:rsidR="007B55A2" w:rsidRPr="00E354AA" w:rsidRDefault="007B55A2" w:rsidP="007B55A2">
      <w:pPr>
        <w:widowControl w:val="0"/>
        <w:ind w:right="64"/>
        <w:rPr>
          <w:rFonts w:asciiTheme="majorHAnsi" w:hAnsiTheme="majorHAnsi" w:cstheme="majorHAnsi"/>
        </w:rPr>
      </w:pPr>
    </w:p>
    <w:p w14:paraId="07CBB06A" w14:textId="77777777" w:rsidR="00FB56E9" w:rsidRPr="00FB56E9" w:rsidRDefault="007B55A2" w:rsidP="00FB56E9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lang w:val="sk-SK"/>
        </w:rPr>
        <w:t>Kupujúci</w:t>
      </w:r>
    </w:p>
    <w:p w14:paraId="38B78F36" w14:textId="77777777" w:rsidR="007C4E58" w:rsidRDefault="007B55A2" w:rsidP="007C4E58">
      <w:pPr>
        <w:pStyle w:val="BodyText"/>
        <w:ind w:left="720" w:right="64"/>
        <w:rPr>
          <w:rFonts w:asciiTheme="majorHAnsi" w:hAnsiTheme="majorHAnsi" w:cstheme="majorHAnsi"/>
          <w:noProof w:val="0"/>
          <w:lang w:val="sk-SK" w:eastAsia="sk-SK"/>
        </w:rPr>
      </w:pPr>
      <w:r w:rsidRPr="00FB56E9">
        <w:rPr>
          <w:rFonts w:asciiTheme="majorHAnsi" w:hAnsiTheme="majorHAnsi" w:cstheme="majorHAnsi"/>
        </w:rPr>
        <w:t>Obchodné meno:</w:t>
      </w:r>
      <w:r w:rsidRPr="00FB56E9">
        <w:rPr>
          <w:rFonts w:asciiTheme="majorHAnsi" w:hAnsiTheme="majorHAnsi" w:cstheme="majorHAnsi"/>
        </w:rPr>
        <w:tab/>
      </w:r>
      <w:r w:rsidR="002022DB" w:rsidRPr="00FB56E9">
        <w:rPr>
          <w:rFonts w:asciiTheme="majorHAnsi" w:hAnsiTheme="majorHAnsi" w:cstheme="majorHAnsi"/>
        </w:rPr>
        <w:tab/>
      </w:r>
      <w:proofErr w:type="spellStart"/>
      <w:r w:rsidR="00BF1CE2" w:rsidRPr="00FB56E9">
        <w:rPr>
          <w:rFonts w:asciiTheme="majorHAnsi" w:hAnsiTheme="majorHAnsi" w:cstheme="majorHAnsi"/>
          <w:noProof w:val="0"/>
          <w:lang w:val="sk-SK" w:eastAsia="sk-SK"/>
        </w:rPr>
        <w:t>M</w:t>
      </w:r>
      <w:r w:rsidR="00FB56E9" w:rsidRPr="00FB56E9">
        <w:rPr>
          <w:rFonts w:asciiTheme="majorHAnsi" w:hAnsiTheme="majorHAnsi" w:cstheme="majorHAnsi"/>
          <w:noProof w:val="0"/>
          <w:lang w:val="sk-SK" w:eastAsia="sk-SK"/>
        </w:rPr>
        <w:t>elli</w:t>
      </w:r>
      <w:proofErr w:type="spellEnd"/>
      <w:r w:rsidR="00FB56E9" w:rsidRPr="00FB56E9">
        <w:rPr>
          <w:rFonts w:asciiTheme="majorHAnsi" w:hAnsiTheme="majorHAnsi" w:cstheme="majorHAnsi"/>
          <w:noProof w:val="0"/>
          <w:lang w:val="sk-SK" w:eastAsia="sk-SK"/>
        </w:rPr>
        <w:t xml:space="preserve"> Interiéry, </w:t>
      </w:r>
      <w:proofErr w:type="spellStart"/>
      <w:r w:rsidR="00FB56E9" w:rsidRPr="00FB56E9">
        <w:rPr>
          <w:rFonts w:asciiTheme="majorHAnsi" w:hAnsiTheme="majorHAnsi" w:cstheme="majorHAnsi"/>
          <w:noProof w:val="0"/>
          <w:lang w:val="sk-SK" w:eastAsia="sk-SK"/>
        </w:rPr>
        <w:t>s.r.o</w:t>
      </w:r>
      <w:proofErr w:type="spellEnd"/>
      <w:r w:rsidR="00FB56E9" w:rsidRPr="00FB56E9">
        <w:rPr>
          <w:rFonts w:asciiTheme="majorHAnsi" w:hAnsiTheme="majorHAnsi" w:cstheme="majorHAnsi"/>
          <w:noProof w:val="0"/>
          <w:lang w:val="sk-SK" w:eastAsia="sk-SK"/>
        </w:rPr>
        <w:t>.</w:t>
      </w:r>
    </w:p>
    <w:p w14:paraId="266D8758" w14:textId="74FDD9AA" w:rsidR="007B55A2" w:rsidRPr="00FB56E9" w:rsidRDefault="00B04FF8" w:rsidP="007C4E58">
      <w:pPr>
        <w:pStyle w:val="BodyText"/>
        <w:ind w:left="720" w:right="64"/>
        <w:rPr>
          <w:rFonts w:asciiTheme="majorHAnsi" w:hAnsiTheme="majorHAnsi" w:cstheme="majorHAnsi"/>
          <w:noProof w:val="0"/>
          <w:lang w:val="sk-SK" w:eastAsia="sk-SK"/>
        </w:rPr>
      </w:pPr>
      <w:r w:rsidRPr="00BF1CE2">
        <w:rPr>
          <w:rFonts w:asciiTheme="majorHAnsi" w:hAnsiTheme="majorHAnsi" w:cstheme="majorHAnsi"/>
        </w:rPr>
        <w:t>Sídlo:</w:t>
      </w:r>
      <w:r w:rsidRPr="00BF1CE2">
        <w:rPr>
          <w:rFonts w:asciiTheme="majorHAnsi" w:hAnsiTheme="majorHAnsi" w:cstheme="majorHAnsi"/>
        </w:rPr>
        <w:tab/>
      </w:r>
      <w:r w:rsidRPr="00BF1CE2">
        <w:rPr>
          <w:rFonts w:asciiTheme="majorHAnsi" w:hAnsiTheme="majorHAnsi" w:cstheme="majorHAnsi"/>
        </w:rPr>
        <w:tab/>
      </w:r>
      <w:r w:rsidR="002022DB" w:rsidRPr="00BF1CE2">
        <w:rPr>
          <w:rFonts w:asciiTheme="majorHAnsi" w:hAnsiTheme="majorHAnsi" w:cstheme="majorHAnsi"/>
        </w:rPr>
        <w:tab/>
      </w:r>
      <w:r w:rsidR="002022DB" w:rsidRPr="00BF1CE2">
        <w:rPr>
          <w:rFonts w:asciiTheme="majorHAnsi" w:hAnsiTheme="majorHAnsi" w:cstheme="majorHAnsi"/>
        </w:rPr>
        <w:tab/>
      </w:r>
      <w:r w:rsidR="00FB56E9" w:rsidRPr="00FB56E9">
        <w:rPr>
          <w:rFonts w:asciiTheme="majorHAnsi" w:hAnsiTheme="majorHAnsi" w:cstheme="majorHAnsi"/>
          <w:noProof w:val="0"/>
          <w:lang w:val="sk-SK" w:eastAsia="sk-SK"/>
        </w:rPr>
        <w:t>Hlavná 108/403</w:t>
      </w:r>
      <w:r w:rsidR="007C4E58">
        <w:rPr>
          <w:rFonts w:asciiTheme="majorHAnsi" w:hAnsiTheme="majorHAnsi" w:cstheme="majorHAnsi"/>
          <w:noProof w:val="0"/>
          <w:lang w:val="sk-SK" w:eastAsia="sk-SK"/>
        </w:rPr>
        <w:t xml:space="preserve">, </w:t>
      </w:r>
      <w:r w:rsidR="007C4E58" w:rsidRPr="007C4E58">
        <w:rPr>
          <w:rFonts w:asciiTheme="majorHAnsi" w:hAnsiTheme="majorHAnsi" w:cstheme="majorHAnsi"/>
          <w:noProof w:val="0"/>
          <w:lang w:val="sk-SK" w:eastAsia="sk-SK"/>
        </w:rPr>
        <w:t>930 36 Horná Potôň</w:t>
      </w:r>
      <w:r w:rsidR="007C4E58" w:rsidRPr="0075791D">
        <w:rPr>
          <w:rFonts w:ascii="Helvetica" w:eastAsia="Calibri" w:hAnsi="Helvetica"/>
          <w:szCs w:val="18"/>
        </w:rPr>
        <w:t xml:space="preserve"> </w:t>
      </w:r>
    </w:p>
    <w:p w14:paraId="52EE0E10" w14:textId="795253C4" w:rsidR="007B55A2" w:rsidRPr="00BF1CE2" w:rsidRDefault="00B04FF8" w:rsidP="007B55A2">
      <w:pPr>
        <w:pStyle w:val="BodyText"/>
        <w:ind w:left="720" w:right="64"/>
        <w:rPr>
          <w:rFonts w:asciiTheme="majorHAnsi" w:hAnsiTheme="majorHAnsi" w:cstheme="majorHAnsi"/>
          <w:noProof w:val="0"/>
          <w:lang w:val="sk-SK" w:eastAsia="sk-SK"/>
        </w:rPr>
      </w:pPr>
      <w:r w:rsidRPr="00E354AA">
        <w:rPr>
          <w:rFonts w:asciiTheme="majorHAnsi" w:hAnsiTheme="majorHAnsi" w:cstheme="majorHAnsi"/>
          <w:noProof w:val="0"/>
          <w:lang w:val="sk-SK" w:eastAsia="sk-SK"/>
        </w:rPr>
        <w:t xml:space="preserve">Zastúpený: </w:t>
      </w:r>
      <w:r w:rsidRPr="00E354AA">
        <w:rPr>
          <w:rFonts w:asciiTheme="majorHAnsi" w:hAnsiTheme="majorHAnsi" w:cstheme="majorHAnsi"/>
          <w:noProof w:val="0"/>
          <w:lang w:val="sk-SK" w:eastAsia="sk-SK"/>
        </w:rPr>
        <w:tab/>
      </w:r>
      <w:r w:rsidR="002022DB" w:rsidRPr="00E354AA">
        <w:rPr>
          <w:rFonts w:asciiTheme="majorHAnsi" w:hAnsiTheme="majorHAnsi" w:cstheme="majorHAnsi"/>
          <w:noProof w:val="0"/>
          <w:lang w:val="sk-SK" w:eastAsia="sk-SK"/>
        </w:rPr>
        <w:tab/>
      </w:r>
      <w:r w:rsidR="002022DB" w:rsidRPr="00E354AA">
        <w:rPr>
          <w:rFonts w:asciiTheme="majorHAnsi" w:hAnsiTheme="majorHAnsi" w:cstheme="majorHAnsi"/>
          <w:noProof w:val="0"/>
          <w:lang w:val="sk-SK" w:eastAsia="sk-SK"/>
        </w:rPr>
        <w:tab/>
      </w:r>
      <w:r w:rsidR="00FB56E9">
        <w:rPr>
          <w:rFonts w:asciiTheme="majorHAnsi" w:hAnsiTheme="majorHAnsi" w:cstheme="majorHAnsi"/>
          <w:noProof w:val="0"/>
          <w:lang w:val="sk-SK" w:eastAsia="sk-SK"/>
        </w:rPr>
        <w:t xml:space="preserve">Ing. Boris </w:t>
      </w:r>
      <w:proofErr w:type="spellStart"/>
      <w:r w:rsidR="00FB56E9">
        <w:rPr>
          <w:rFonts w:asciiTheme="majorHAnsi" w:hAnsiTheme="majorHAnsi" w:cstheme="majorHAnsi"/>
          <w:noProof w:val="0"/>
          <w:lang w:val="sk-SK" w:eastAsia="sk-SK"/>
        </w:rPr>
        <w:t>Balašov</w:t>
      </w:r>
      <w:proofErr w:type="spellEnd"/>
    </w:p>
    <w:p w14:paraId="2DFF3AAF" w14:textId="1496B95C" w:rsidR="00FB56E9" w:rsidRDefault="00B04FF8" w:rsidP="00FB56E9">
      <w:pPr>
        <w:widowControl w:val="0"/>
        <w:ind w:left="720" w:right="64"/>
        <w:jc w:val="both"/>
        <w:rPr>
          <w:rFonts w:asciiTheme="majorHAnsi" w:eastAsiaTheme="minorHAnsi" w:hAnsiTheme="majorHAnsi" w:cstheme="majorHAnsi"/>
        </w:rPr>
      </w:pPr>
      <w:r w:rsidRPr="00BF1CE2">
        <w:rPr>
          <w:rFonts w:asciiTheme="majorHAnsi" w:eastAsiaTheme="minorHAnsi" w:hAnsiTheme="majorHAnsi" w:cstheme="majorHAnsi"/>
        </w:rPr>
        <w:t xml:space="preserve">IČO:  </w:t>
      </w:r>
      <w:r w:rsidRPr="00BF1CE2">
        <w:rPr>
          <w:rFonts w:asciiTheme="majorHAnsi" w:eastAsiaTheme="minorHAnsi" w:hAnsiTheme="majorHAnsi" w:cstheme="majorHAnsi"/>
        </w:rPr>
        <w:tab/>
      </w:r>
      <w:r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r w:rsidR="00FB56E9" w:rsidRPr="00FB56E9">
        <w:rPr>
          <w:rFonts w:asciiTheme="majorHAnsi" w:eastAsiaTheme="minorHAnsi" w:hAnsiTheme="majorHAnsi" w:cstheme="majorHAnsi"/>
        </w:rPr>
        <w:t>35 778</w:t>
      </w:r>
      <w:r w:rsidR="00FB56E9">
        <w:rPr>
          <w:rFonts w:asciiTheme="majorHAnsi" w:eastAsiaTheme="minorHAnsi" w:hAnsiTheme="majorHAnsi" w:cstheme="majorHAnsi"/>
        </w:rPr>
        <w:t> </w:t>
      </w:r>
      <w:r w:rsidR="00FB56E9" w:rsidRPr="00FB56E9">
        <w:rPr>
          <w:rFonts w:asciiTheme="majorHAnsi" w:eastAsiaTheme="minorHAnsi" w:hAnsiTheme="majorHAnsi" w:cstheme="majorHAnsi"/>
        </w:rPr>
        <w:t>369</w:t>
      </w:r>
    </w:p>
    <w:p w14:paraId="1B3371FE" w14:textId="77777777" w:rsidR="00FB56E9" w:rsidRDefault="007B55A2" w:rsidP="00FB56E9">
      <w:pPr>
        <w:widowControl w:val="0"/>
        <w:ind w:left="720" w:right="64"/>
        <w:jc w:val="both"/>
        <w:rPr>
          <w:rFonts w:asciiTheme="majorHAnsi" w:eastAsiaTheme="minorHAnsi" w:hAnsiTheme="majorHAnsi" w:cstheme="majorHAnsi"/>
        </w:rPr>
      </w:pPr>
      <w:r w:rsidRPr="00BF1CE2">
        <w:rPr>
          <w:rFonts w:asciiTheme="majorHAnsi" w:eastAsiaTheme="minorHAnsi" w:hAnsiTheme="majorHAnsi" w:cstheme="majorHAnsi"/>
        </w:rPr>
        <w:t>DIČ:</w:t>
      </w:r>
      <w:r w:rsidR="00B04FF8" w:rsidRPr="00BF1CE2">
        <w:rPr>
          <w:rFonts w:asciiTheme="majorHAnsi" w:eastAsiaTheme="minorHAnsi" w:hAnsiTheme="majorHAnsi" w:cstheme="majorHAnsi"/>
        </w:rPr>
        <w:t xml:space="preserve"> </w:t>
      </w:r>
      <w:r w:rsidR="00B04FF8" w:rsidRPr="00BF1CE2">
        <w:rPr>
          <w:rFonts w:asciiTheme="majorHAnsi" w:eastAsiaTheme="minorHAnsi" w:hAnsiTheme="majorHAnsi" w:cstheme="majorHAnsi"/>
        </w:rPr>
        <w:tab/>
      </w:r>
      <w:r w:rsidR="00B04FF8" w:rsidRPr="00BF1CE2">
        <w:rPr>
          <w:rFonts w:asciiTheme="majorHAnsi" w:eastAsiaTheme="minorHAnsi" w:hAnsiTheme="majorHAnsi" w:cstheme="majorHAnsi"/>
        </w:rPr>
        <w:tab/>
      </w:r>
      <w:r w:rsidR="00B04FF8"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r w:rsidR="00FB56E9" w:rsidRPr="00FB56E9">
        <w:rPr>
          <w:rFonts w:asciiTheme="majorHAnsi" w:eastAsiaTheme="minorHAnsi" w:hAnsiTheme="majorHAnsi" w:cstheme="majorHAnsi"/>
        </w:rPr>
        <w:t>2020276610</w:t>
      </w:r>
    </w:p>
    <w:p w14:paraId="11D98769" w14:textId="1C1AEB7C" w:rsidR="00FB56E9" w:rsidRPr="00FB56E9" w:rsidRDefault="00B04FF8" w:rsidP="00FB56E9">
      <w:pPr>
        <w:widowControl w:val="0"/>
        <w:ind w:left="720" w:right="64"/>
        <w:jc w:val="both"/>
        <w:rPr>
          <w:rFonts w:asciiTheme="majorHAnsi" w:eastAsiaTheme="minorHAnsi" w:hAnsiTheme="majorHAnsi" w:cstheme="majorHAnsi"/>
        </w:rPr>
      </w:pPr>
      <w:r w:rsidRPr="00BF1CE2">
        <w:rPr>
          <w:rFonts w:asciiTheme="majorHAnsi" w:eastAsiaTheme="minorHAnsi" w:hAnsiTheme="majorHAnsi" w:cstheme="majorHAnsi"/>
        </w:rPr>
        <w:t>Zápis:</w:t>
      </w:r>
      <w:r w:rsidRPr="00BF1CE2">
        <w:rPr>
          <w:rFonts w:asciiTheme="majorHAnsi" w:eastAsiaTheme="minorHAnsi" w:hAnsiTheme="majorHAnsi" w:cstheme="majorHAnsi"/>
        </w:rPr>
        <w:tab/>
      </w:r>
      <w:r w:rsidRPr="00BF1CE2">
        <w:rPr>
          <w:rFonts w:asciiTheme="majorHAnsi" w:eastAsiaTheme="minorHAnsi" w:hAnsiTheme="majorHAnsi" w:cstheme="majorHAnsi"/>
        </w:rPr>
        <w:tab/>
      </w:r>
      <w:r w:rsidRPr="00BF1CE2">
        <w:rPr>
          <w:rFonts w:asciiTheme="majorHAnsi" w:eastAsiaTheme="minorHAnsi" w:hAnsiTheme="majorHAnsi" w:cstheme="majorHAnsi"/>
        </w:rPr>
        <w:tab/>
      </w:r>
      <w:r w:rsidR="00AF7253" w:rsidRPr="00BF1CE2">
        <w:rPr>
          <w:rFonts w:asciiTheme="majorHAnsi" w:eastAsiaTheme="minorHAnsi" w:hAnsiTheme="majorHAnsi" w:cstheme="majorHAnsi"/>
        </w:rPr>
        <w:tab/>
      </w:r>
      <w:r w:rsidR="00FB56E9" w:rsidRPr="00FB56E9">
        <w:rPr>
          <w:rFonts w:asciiTheme="majorHAnsi" w:eastAsiaTheme="minorHAnsi" w:hAnsiTheme="majorHAnsi" w:cstheme="majorHAnsi"/>
        </w:rPr>
        <w:t>Obchodný register Okresného súdu Trnava</w:t>
      </w:r>
    </w:p>
    <w:p w14:paraId="2752E8B4" w14:textId="77777777" w:rsidR="00FB56E9" w:rsidRDefault="00FB56E9" w:rsidP="00FB56E9">
      <w:pPr>
        <w:ind w:left="2832" w:firstLine="708"/>
        <w:rPr>
          <w:rFonts w:asciiTheme="majorHAnsi" w:eastAsiaTheme="minorHAnsi" w:hAnsiTheme="majorHAnsi" w:cstheme="majorHAnsi"/>
        </w:rPr>
      </w:pPr>
      <w:r w:rsidRPr="00FB56E9">
        <w:rPr>
          <w:rFonts w:asciiTheme="majorHAnsi" w:eastAsiaTheme="minorHAnsi" w:hAnsiTheme="majorHAnsi" w:cstheme="majorHAnsi"/>
        </w:rPr>
        <w:t xml:space="preserve">Oddiel: </w:t>
      </w:r>
      <w:proofErr w:type="spellStart"/>
      <w:r w:rsidRPr="00FB56E9">
        <w:rPr>
          <w:rFonts w:asciiTheme="majorHAnsi" w:eastAsiaTheme="minorHAnsi" w:hAnsiTheme="majorHAnsi" w:cstheme="majorHAnsi"/>
        </w:rPr>
        <w:t>Sro</w:t>
      </w:r>
      <w:proofErr w:type="spellEnd"/>
      <w:r w:rsidRPr="00FB56E9">
        <w:rPr>
          <w:rFonts w:asciiTheme="majorHAnsi" w:eastAsiaTheme="minorHAnsi" w:hAnsiTheme="majorHAnsi" w:cstheme="majorHAnsi"/>
        </w:rPr>
        <w:t>, Vložka číslo:  31085/T</w:t>
      </w:r>
    </w:p>
    <w:p w14:paraId="0DFCD275" w14:textId="4304B9A6" w:rsidR="00FB56E9" w:rsidRPr="00FB56E9" w:rsidRDefault="007B55A2" w:rsidP="00FB56E9">
      <w:pPr>
        <w:ind w:firstLine="708"/>
        <w:rPr>
          <w:rFonts w:asciiTheme="majorHAnsi" w:eastAsiaTheme="minorHAnsi" w:hAnsiTheme="majorHAnsi" w:cstheme="majorHAnsi"/>
        </w:rPr>
      </w:pPr>
      <w:r w:rsidRPr="00BF1CE2">
        <w:rPr>
          <w:rFonts w:asciiTheme="majorHAnsi" w:eastAsiaTheme="minorHAnsi" w:hAnsiTheme="majorHAnsi" w:cstheme="majorHAnsi"/>
        </w:rPr>
        <w:t>Email:</w:t>
      </w:r>
      <w:r w:rsidRPr="00BF1CE2">
        <w:rPr>
          <w:rFonts w:asciiTheme="majorHAnsi" w:eastAsiaTheme="minorHAnsi" w:hAnsiTheme="majorHAnsi" w:cstheme="majorHAnsi"/>
        </w:rPr>
        <w:tab/>
      </w:r>
      <w:r w:rsidRPr="00BF1CE2">
        <w:rPr>
          <w:rFonts w:asciiTheme="majorHAnsi" w:eastAsiaTheme="minorHAnsi" w:hAnsiTheme="majorHAnsi" w:cstheme="majorHAnsi"/>
        </w:rPr>
        <w:tab/>
      </w:r>
      <w:r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hyperlink r:id="rId5" w:tgtFrame="_blank" w:history="1">
        <w:r w:rsidR="00FB56E9" w:rsidRPr="00FB56E9">
          <w:rPr>
            <w:rFonts w:asciiTheme="majorHAnsi" w:eastAsiaTheme="minorHAnsi" w:hAnsiTheme="majorHAnsi" w:cstheme="majorHAnsi"/>
          </w:rPr>
          <w:t>balasov@melli.sk</w:t>
        </w:r>
      </w:hyperlink>
    </w:p>
    <w:p w14:paraId="19EF847E" w14:textId="5FF5FD23" w:rsidR="00BF1CE2" w:rsidRPr="00BF1CE2" w:rsidRDefault="00B04FF8" w:rsidP="00FB56E9">
      <w:pPr>
        <w:ind w:firstLine="708"/>
        <w:rPr>
          <w:rFonts w:asciiTheme="majorHAnsi" w:eastAsiaTheme="minorHAnsi" w:hAnsiTheme="majorHAnsi" w:cstheme="majorHAnsi"/>
        </w:rPr>
      </w:pPr>
      <w:r w:rsidRPr="00BF1CE2">
        <w:rPr>
          <w:rFonts w:asciiTheme="majorHAnsi" w:eastAsiaTheme="minorHAnsi" w:hAnsiTheme="majorHAnsi" w:cstheme="majorHAnsi"/>
        </w:rPr>
        <w:t xml:space="preserve">Telefón: </w:t>
      </w:r>
      <w:r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r w:rsidR="002022DB" w:rsidRPr="00BF1CE2">
        <w:rPr>
          <w:rFonts w:asciiTheme="majorHAnsi" w:eastAsiaTheme="minorHAnsi" w:hAnsiTheme="majorHAnsi" w:cstheme="majorHAnsi"/>
        </w:rPr>
        <w:tab/>
      </w:r>
      <w:r w:rsidR="007C4E58">
        <w:rPr>
          <w:rFonts w:asciiTheme="majorHAnsi" w:eastAsiaTheme="minorHAnsi" w:hAnsiTheme="majorHAnsi" w:cstheme="majorHAnsi"/>
        </w:rPr>
        <w:t>0905612581</w:t>
      </w:r>
    </w:p>
    <w:p w14:paraId="33A2B8CE" w14:textId="14BA9517" w:rsidR="007B55A2" w:rsidRPr="00BF1CE2" w:rsidRDefault="007B55A2" w:rsidP="007B55A2">
      <w:pPr>
        <w:ind w:left="360" w:firstLine="348"/>
        <w:rPr>
          <w:rFonts w:asciiTheme="majorHAnsi" w:eastAsiaTheme="minorHAnsi" w:hAnsiTheme="majorHAnsi" w:cstheme="majorHAnsi"/>
        </w:rPr>
      </w:pPr>
    </w:p>
    <w:p w14:paraId="049882F8" w14:textId="77777777" w:rsidR="007B55A2" w:rsidRPr="00E354AA" w:rsidRDefault="007B55A2" w:rsidP="007B55A2">
      <w:pPr>
        <w:widowControl w:val="0"/>
        <w:ind w:right="64"/>
        <w:jc w:val="both"/>
        <w:rPr>
          <w:rFonts w:asciiTheme="majorHAnsi" w:hAnsiTheme="majorHAnsi" w:cstheme="majorHAnsi"/>
        </w:rPr>
      </w:pPr>
    </w:p>
    <w:p w14:paraId="69E5062F" w14:textId="77777777" w:rsidR="007B55A2" w:rsidRPr="00E354AA" w:rsidRDefault="007B55A2" w:rsidP="007B55A2">
      <w:pPr>
        <w:widowControl w:val="0"/>
        <w:ind w:right="64"/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ab/>
        <w:t>(ďalej len ako „</w:t>
      </w:r>
      <w:r w:rsidRPr="00E354AA">
        <w:rPr>
          <w:rFonts w:asciiTheme="majorHAnsi" w:hAnsiTheme="majorHAnsi" w:cstheme="majorHAnsi"/>
          <w:b/>
        </w:rPr>
        <w:t>Kupujúci</w:t>
      </w:r>
      <w:r w:rsidRPr="00E354AA">
        <w:rPr>
          <w:rFonts w:asciiTheme="majorHAnsi" w:hAnsiTheme="majorHAnsi" w:cstheme="majorHAnsi"/>
        </w:rPr>
        <w:t>“)</w:t>
      </w:r>
    </w:p>
    <w:p w14:paraId="122B2BB8" w14:textId="77777777" w:rsidR="007B55A2" w:rsidRPr="00E354AA" w:rsidRDefault="007B55A2" w:rsidP="007B55A2">
      <w:pPr>
        <w:ind w:left="360" w:hanging="360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ab/>
        <w:t xml:space="preserve"> </w:t>
      </w:r>
    </w:p>
    <w:p w14:paraId="1D38E1E0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Zmluvné strany uzatvárajú podľa § 409 a nasl. Obchodného zákonníka túto kúpnu zmluvu (ďalej len "</w:t>
      </w:r>
      <w:r w:rsidRPr="00E354AA">
        <w:rPr>
          <w:rFonts w:asciiTheme="majorHAnsi" w:hAnsiTheme="majorHAnsi" w:cstheme="majorHAnsi"/>
          <w:b/>
          <w:lang w:val="sk-SK"/>
        </w:rPr>
        <w:t>Zmluva</w:t>
      </w:r>
      <w:r w:rsidRPr="00E354AA">
        <w:rPr>
          <w:rFonts w:asciiTheme="majorHAnsi" w:hAnsiTheme="majorHAnsi" w:cstheme="majorHAnsi"/>
          <w:lang w:val="sk-SK"/>
        </w:rPr>
        <w:t>"):</w:t>
      </w:r>
    </w:p>
    <w:p w14:paraId="2A3E1269" w14:textId="77777777" w:rsidR="007B55A2" w:rsidRPr="00E354AA" w:rsidRDefault="007B55A2" w:rsidP="007B55A2">
      <w:pPr>
        <w:autoSpaceDE w:val="0"/>
        <w:autoSpaceDN w:val="0"/>
        <w:adjustRightInd w:val="0"/>
        <w:ind w:left="360"/>
        <w:rPr>
          <w:rFonts w:asciiTheme="majorHAnsi" w:hAnsiTheme="majorHAnsi" w:cstheme="majorHAnsi"/>
          <w:b/>
          <w:bCs/>
          <w:color w:val="000000"/>
        </w:rPr>
      </w:pPr>
    </w:p>
    <w:p w14:paraId="2A551D4A" w14:textId="77777777" w:rsidR="007B55A2" w:rsidRPr="00E354AA" w:rsidRDefault="007B55A2" w:rsidP="007B55A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E354AA">
        <w:rPr>
          <w:rFonts w:asciiTheme="majorHAnsi" w:hAnsiTheme="majorHAnsi" w:cstheme="majorHAnsi"/>
          <w:b/>
          <w:bCs/>
        </w:rPr>
        <w:t>Preambula</w:t>
      </w:r>
    </w:p>
    <w:p w14:paraId="1E515CE0" w14:textId="5C95D9C5" w:rsidR="007B55A2" w:rsidRPr="007C4E58" w:rsidRDefault="00C46BCD" w:rsidP="007C4E58">
      <w:pPr>
        <w:jc w:val="both"/>
        <w:rPr>
          <w:rFonts w:ascii="Helvetica" w:eastAsia="Calibri" w:hAnsi="Helvetica"/>
          <w:b/>
          <w:bCs/>
          <w:color w:val="000000" w:themeColor="text1"/>
          <w:szCs w:val="18"/>
        </w:rPr>
      </w:pPr>
      <w:r w:rsidRPr="00E354AA">
        <w:rPr>
          <w:rFonts w:asciiTheme="majorHAnsi" w:hAnsiTheme="majorHAnsi" w:cstheme="majorHAnsi"/>
          <w:bCs/>
        </w:rPr>
        <w:t>Tá</w:t>
      </w:r>
      <w:r w:rsidR="007B55A2" w:rsidRPr="00E354AA">
        <w:rPr>
          <w:rFonts w:asciiTheme="majorHAnsi" w:hAnsiTheme="majorHAnsi" w:cstheme="majorHAnsi"/>
          <w:bCs/>
        </w:rPr>
        <w:t>to zmluva je uzatvorená medzi Kupujúcim a Predávajúcim  (úspešným uchádzačom) na základe výsledku verejného obstarávania, n</w:t>
      </w:r>
      <w:r w:rsidR="002022DB" w:rsidRPr="00E354AA">
        <w:rPr>
          <w:rFonts w:asciiTheme="majorHAnsi" w:hAnsiTheme="majorHAnsi" w:cstheme="majorHAnsi"/>
          <w:bCs/>
        </w:rPr>
        <w:t>a predmet zákazky „</w:t>
      </w:r>
      <w:proofErr w:type="spellStart"/>
      <w:r w:rsidR="007C4E58" w:rsidRPr="007C4E58">
        <w:rPr>
          <w:rFonts w:asciiTheme="majorHAnsi" w:eastAsiaTheme="minorHAnsi" w:hAnsiTheme="majorHAnsi" w:cstheme="majorHAnsi"/>
          <w:b/>
          <w:noProof/>
          <w:lang w:eastAsia="x-none"/>
        </w:rPr>
        <w:t>Fotovoltaické</w:t>
      </w:r>
      <w:proofErr w:type="spellEnd"/>
      <w:r w:rsidR="007C4E58" w:rsidRPr="007C4E58">
        <w:rPr>
          <w:rFonts w:asciiTheme="majorHAnsi" w:eastAsiaTheme="minorHAnsi" w:hAnsiTheme="majorHAnsi" w:cstheme="majorHAnsi"/>
          <w:b/>
          <w:noProof/>
          <w:lang w:eastAsia="x-none"/>
        </w:rPr>
        <w:t xml:space="preserve"> panely</w:t>
      </w:r>
      <w:r w:rsidR="00BF1CE2" w:rsidRPr="007C4E58">
        <w:rPr>
          <w:rFonts w:asciiTheme="majorHAnsi" w:eastAsiaTheme="minorHAnsi" w:hAnsiTheme="majorHAnsi" w:cstheme="majorHAnsi"/>
          <w:b/>
          <w:noProof/>
          <w:lang w:eastAsia="x-none"/>
        </w:rPr>
        <w:t>“</w:t>
      </w:r>
      <w:r w:rsidR="007C4E58">
        <w:rPr>
          <w:rFonts w:asciiTheme="majorHAnsi" w:eastAsiaTheme="minorHAnsi" w:hAnsiTheme="majorHAnsi" w:cstheme="majorHAnsi"/>
          <w:b/>
          <w:noProof/>
          <w:lang w:eastAsia="x-none"/>
        </w:rPr>
        <w:t>.</w:t>
      </w:r>
    </w:p>
    <w:p w14:paraId="60CC7439" w14:textId="77777777" w:rsidR="007B55A2" w:rsidRPr="00E354AA" w:rsidRDefault="007B55A2" w:rsidP="007B55A2">
      <w:pPr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</w:rPr>
      </w:pPr>
    </w:p>
    <w:p w14:paraId="1E938627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jc w:val="left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PREDMET ZMLUVY</w:t>
      </w:r>
    </w:p>
    <w:p w14:paraId="1C8E38AC" w14:textId="77777777" w:rsidR="007B55A2" w:rsidRPr="00E354AA" w:rsidRDefault="007B55A2" w:rsidP="007B55A2">
      <w:pPr>
        <w:pStyle w:val="BodyText"/>
        <w:ind w:left="720" w:right="64"/>
        <w:jc w:val="left"/>
        <w:rPr>
          <w:rFonts w:asciiTheme="majorHAnsi" w:hAnsiTheme="majorHAnsi" w:cstheme="majorHAnsi"/>
          <w:b/>
          <w:u w:val="single"/>
          <w:lang w:val="sk-SK"/>
        </w:rPr>
      </w:pPr>
    </w:p>
    <w:p w14:paraId="1720E24C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Pod pojmom „</w:t>
      </w:r>
      <w:r w:rsidRPr="00E354AA">
        <w:rPr>
          <w:rFonts w:asciiTheme="majorHAnsi" w:hAnsiTheme="majorHAnsi" w:cstheme="majorHAnsi"/>
          <w:b/>
          <w:lang w:val="sk-SK"/>
        </w:rPr>
        <w:t>Predmet kúpy</w:t>
      </w:r>
      <w:r w:rsidRPr="00E354AA">
        <w:rPr>
          <w:rFonts w:asciiTheme="majorHAnsi" w:hAnsiTheme="majorHAnsi" w:cstheme="majorHAnsi"/>
          <w:lang w:val="sk-SK"/>
        </w:rPr>
        <w:t>“ sa pre účely tejto Z</w:t>
      </w:r>
      <w:r w:rsidR="007E12A2" w:rsidRPr="00E354AA">
        <w:rPr>
          <w:rFonts w:asciiTheme="majorHAnsi" w:hAnsiTheme="majorHAnsi" w:cstheme="majorHAnsi"/>
          <w:lang w:val="sk-SK"/>
        </w:rPr>
        <w:t>mluvy rozumie dodávka zariadení</w:t>
      </w:r>
      <w:r w:rsidRPr="00E354AA">
        <w:rPr>
          <w:rFonts w:asciiTheme="majorHAnsi" w:hAnsiTheme="majorHAnsi" w:cstheme="majorHAnsi"/>
          <w:lang w:val="sk-SK"/>
        </w:rPr>
        <w:t xml:space="preserve"> p</w:t>
      </w:r>
      <w:r w:rsidR="007E12A2" w:rsidRPr="00E354AA">
        <w:rPr>
          <w:rFonts w:asciiTheme="majorHAnsi" w:hAnsiTheme="majorHAnsi" w:cstheme="majorHAnsi"/>
          <w:lang w:val="sk-SK"/>
        </w:rPr>
        <w:t xml:space="preserve">odľa Prílohy č.1 </w:t>
      </w:r>
      <w:r w:rsidRPr="00E354AA">
        <w:rPr>
          <w:rFonts w:asciiTheme="majorHAnsi" w:hAnsiTheme="majorHAnsi" w:cstheme="majorHAnsi"/>
          <w:lang w:val="sk-SK"/>
        </w:rPr>
        <w:t>tejto zmluvy. Špecifikácia technologického zariadenia zodpovedá špecifikácii predloženej v rámci verejnéh</w:t>
      </w:r>
      <w:r w:rsidR="00C46BCD" w:rsidRPr="00E354AA">
        <w:rPr>
          <w:rFonts w:asciiTheme="majorHAnsi" w:hAnsiTheme="majorHAnsi" w:cstheme="majorHAnsi"/>
          <w:lang w:val="sk-SK"/>
        </w:rPr>
        <w:t>o obstarávania predmetu zmluvy.</w:t>
      </w:r>
    </w:p>
    <w:p w14:paraId="63963FD8" w14:textId="77777777" w:rsidR="00E5346A" w:rsidRPr="00E354AA" w:rsidRDefault="00E5346A" w:rsidP="00E5346A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5297D19B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255118FA" w14:textId="3873AE07" w:rsidR="007B55A2" w:rsidRPr="005A6F12" w:rsidRDefault="007B55A2" w:rsidP="007B55A2">
      <w:pPr>
        <w:pStyle w:val="BodyText"/>
        <w:numPr>
          <w:ilvl w:val="1"/>
          <w:numId w:val="2"/>
        </w:numPr>
        <w:ind w:right="62"/>
        <w:rPr>
          <w:rFonts w:asciiTheme="majorHAnsi" w:hAnsiTheme="majorHAnsi" w:cstheme="majorHAnsi"/>
          <w:color w:val="000000" w:themeColor="text1"/>
          <w:lang w:val="sk-SK"/>
        </w:rPr>
      </w:pPr>
      <w:r w:rsidRPr="00E354AA">
        <w:rPr>
          <w:rFonts w:asciiTheme="majorHAnsi" w:hAnsiTheme="majorHAnsi" w:cstheme="majorHAnsi"/>
          <w:b/>
          <w:color w:val="000000" w:themeColor="text1"/>
          <w:lang w:val="sk-SK"/>
        </w:rPr>
        <w:t>Názov zaria</w:t>
      </w:r>
      <w:r w:rsidR="00B04FF8" w:rsidRPr="00E354AA">
        <w:rPr>
          <w:rFonts w:asciiTheme="majorHAnsi" w:hAnsiTheme="majorHAnsi" w:cstheme="majorHAnsi"/>
          <w:b/>
          <w:color w:val="000000" w:themeColor="text1"/>
          <w:lang w:val="sk-SK"/>
        </w:rPr>
        <w:t xml:space="preserve">denia (logického celku): </w:t>
      </w:r>
      <w:r w:rsidR="007C4E58" w:rsidRPr="00E354AA">
        <w:rPr>
          <w:rFonts w:asciiTheme="majorHAnsi" w:hAnsiTheme="majorHAnsi" w:cstheme="majorHAnsi"/>
          <w:bCs/>
        </w:rPr>
        <w:t>„</w:t>
      </w:r>
      <w:r w:rsidR="007C4E58" w:rsidRPr="007C4E58">
        <w:rPr>
          <w:rFonts w:asciiTheme="majorHAnsi" w:hAnsiTheme="majorHAnsi" w:cstheme="majorHAnsi"/>
          <w:b/>
        </w:rPr>
        <w:t>Fotovoltaické panely“</w:t>
      </w:r>
      <w:r w:rsidR="007C4E58">
        <w:rPr>
          <w:rFonts w:asciiTheme="majorHAnsi" w:hAnsiTheme="majorHAnsi" w:cstheme="majorHAnsi"/>
          <w:b/>
        </w:rPr>
        <w:t>.</w:t>
      </w:r>
    </w:p>
    <w:p w14:paraId="5CE177E7" w14:textId="094D0A52" w:rsidR="00BF1CE2" w:rsidRPr="005A6F12" w:rsidRDefault="00BF1CE2" w:rsidP="005A6F12">
      <w:pPr>
        <w:pStyle w:val="BodyText"/>
        <w:ind w:left="720" w:right="62"/>
        <w:rPr>
          <w:rFonts w:asciiTheme="majorHAnsi" w:hAnsiTheme="majorHAnsi" w:cstheme="majorHAnsi"/>
          <w:color w:val="FF0000"/>
          <w:lang w:val="sk-SK"/>
        </w:rPr>
      </w:pPr>
    </w:p>
    <w:p w14:paraId="3337F75A" w14:textId="77777777" w:rsidR="007B55A2" w:rsidRPr="00E354AA" w:rsidRDefault="007B55A2" w:rsidP="007B55A2">
      <w:pPr>
        <w:pStyle w:val="BodyText"/>
        <w:ind w:right="62"/>
        <w:rPr>
          <w:rFonts w:asciiTheme="majorHAnsi" w:hAnsiTheme="majorHAnsi" w:cstheme="majorHAnsi"/>
          <w:color w:val="000000" w:themeColor="text1"/>
          <w:lang w:val="sk-SK"/>
        </w:rPr>
      </w:pPr>
    </w:p>
    <w:p w14:paraId="05190AF2" w14:textId="77777777" w:rsidR="007B55A2" w:rsidRPr="00E354AA" w:rsidRDefault="007B55A2" w:rsidP="007B55A2">
      <w:pPr>
        <w:pStyle w:val="NormalWeb"/>
        <w:numPr>
          <w:ilvl w:val="1"/>
          <w:numId w:val="2"/>
        </w:numPr>
        <w:spacing w:before="0" w:beforeAutospacing="0" w:after="0" w:afterAutospacing="0"/>
        <w:ind w:right="62"/>
        <w:jc w:val="both"/>
        <w:rPr>
          <w:rFonts w:asciiTheme="majorHAnsi" w:hAnsiTheme="majorHAnsi" w:cstheme="majorHAnsi"/>
          <w:b/>
          <w:u w:val="single"/>
        </w:rPr>
      </w:pPr>
      <w:r w:rsidRPr="00E354AA">
        <w:rPr>
          <w:rFonts w:asciiTheme="majorHAnsi" w:hAnsiTheme="majorHAnsi" w:cstheme="majorHAnsi"/>
        </w:rPr>
        <w:lastRenderedPageBreak/>
        <w:t xml:space="preserve">Predmetom tejto Zmluvy je </w:t>
      </w:r>
    </w:p>
    <w:p w14:paraId="2CC591D3" w14:textId="54E7E191" w:rsidR="007B55A2" w:rsidRPr="00E354AA" w:rsidRDefault="007B55A2" w:rsidP="007B55A2">
      <w:pPr>
        <w:pStyle w:val="BodyText"/>
        <w:numPr>
          <w:ilvl w:val="1"/>
          <w:numId w:val="4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záväzok Predávajúceho odplatne previesť na Kupujúceho vlastnícke právo k Predmetu kúpy definovanom v bode 2.1. </w:t>
      </w:r>
      <w:r w:rsidR="00BF1CE2">
        <w:rPr>
          <w:rFonts w:asciiTheme="majorHAnsi" w:hAnsiTheme="majorHAnsi" w:cstheme="majorHAnsi"/>
          <w:lang w:val="sk-SK"/>
        </w:rPr>
        <w:t xml:space="preserve">a 2.2 </w:t>
      </w:r>
      <w:r w:rsidRPr="00E354AA">
        <w:rPr>
          <w:rFonts w:asciiTheme="majorHAnsi" w:hAnsiTheme="majorHAnsi" w:cstheme="majorHAnsi"/>
          <w:lang w:val="sk-SK"/>
        </w:rPr>
        <w:t xml:space="preserve">Zmluvy, a </w:t>
      </w:r>
    </w:p>
    <w:p w14:paraId="32781010" w14:textId="77777777" w:rsidR="007B55A2" w:rsidRPr="00E354AA" w:rsidRDefault="007B55A2" w:rsidP="007B55A2">
      <w:pPr>
        <w:pStyle w:val="BodyText"/>
        <w:numPr>
          <w:ilvl w:val="1"/>
          <w:numId w:val="4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záväzok Kupujúceho Predmet kúpy prevziať a zaplatiť kúpnu cenu. </w:t>
      </w:r>
    </w:p>
    <w:p w14:paraId="430D096F" w14:textId="77777777" w:rsidR="007B55A2" w:rsidRPr="00E354AA" w:rsidRDefault="007B55A2" w:rsidP="007B55A2">
      <w:pPr>
        <w:pStyle w:val="BodyText"/>
        <w:ind w:left="1418" w:right="64"/>
        <w:rPr>
          <w:rFonts w:asciiTheme="majorHAnsi" w:hAnsiTheme="majorHAnsi" w:cstheme="majorHAnsi"/>
          <w:b/>
          <w:u w:val="single"/>
          <w:lang w:val="sk-SK"/>
        </w:rPr>
      </w:pPr>
    </w:p>
    <w:p w14:paraId="662FB612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prevádza Predmet kúpy do  výlučného vlastníctva Kupujúceho vcelku.</w:t>
      </w:r>
    </w:p>
    <w:p w14:paraId="4F68CD12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b/>
          <w:u w:val="single"/>
          <w:lang w:val="sk-SK"/>
        </w:rPr>
      </w:pPr>
    </w:p>
    <w:p w14:paraId="02900109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Súčasťou dodávky je aj: </w:t>
      </w:r>
    </w:p>
    <w:p w14:paraId="69847369" w14:textId="77777777" w:rsidR="007B55A2" w:rsidRPr="00E354AA" w:rsidRDefault="007B55A2" w:rsidP="007B55A2">
      <w:pPr>
        <w:pStyle w:val="BodyText"/>
        <w:numPr>
          <w:ilvl w:val="0"/>
          <w:numId w:val="6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dodávka do konkrétneho miesta umiestnenia predmetu zmluvy,</w:t>
      </w:r>
    </w:p>
    <w:p w14:paraId="194C6561" w14:textId="77777777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umiestnenie a upevnenie na mieste pripravenom Kupujúcim podľa pokynov Predávajúceho,</w:t>
      </w:r>
    </w:p>
    <w:p w14:paraId="22DA09BD" w14:textId="77777777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zapojenie do jestvujúcich rozvodov médií,</w:t>
      </w:r>
    </w:p>
    <w:p w14:paraId="21B466C9" w14:textId="7517D416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 xml:space="preserve">vykonanie všetkých východiskových odborných prehliadok, odborných skúšok, a iných požiadaviek na bezpečnú prevádzku stanovené platnou legislatívou EU a SR, </w:t>
      </w:r>
    </w:p>
    <w:p w14:paraId="20D7FFAB" w14:textId="77777777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uvedenie do prevádzky a oživenie celého predmetu zmluvy,</w:t>
      </w:r>
    </w:p>
    <w:p w14:paraId="19780403" w14:textId="77777777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 xml:space="preserve">dodanie návodov na obsluhu, programovanie, údržbu v slovenskom jazyku, prípadne v českom jazyku, </w:t>
      </w:r>
    </w:p>
    <w:p w14:paraId="2C3EA61B" w14:textId="77777777" w:rsidR="007B55A2" w:rsidRPr="00E354AA" w:rsidRDefault="007B55A2" w:rsidP="007B55A2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 xml:space="preserve">dodanie dokladov o zhode (ES/CE), príp. ekvivalentných </w:t>
      </w:r>
    </w:p>
    <w:p w14:paraId="7A772A6E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48A3A8E2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Predmet kúpy a jeho montáž musí vyhovovať slovenským a európskym technickým normám a predpisom STN EN, pričom  musí byť úradne overené splnenie bezpečnosti jednotlivých dodávaných strojných zariadení podľa platných predpisov a predmet kúpy musí spĺňať všetky technické parametre uvedené v technickej špecifikácii, ktorá tvorí Prílohu č.1 tejto zmluvy.</w:t>
      </w:r>
    </w:p>
    <w:p w14:paraId="4992C7BC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1F0544C6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jc w:val="left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DODANIE PREDMETU KÚPY</w:t>
      </w:r>
    </w:p>
    <w:p w14:paraId="282C32BA" w14:textId="77777777" w:rsidR="007B55A2" w:rsidRPr="00E354AA" w:rsidRDefault="007B55A2" w:rsidP="007B55A2">
      <w:pPr>
        <w:pStyle w:val="BodyText"/>
        <w:ind w:left="720" w:right="64"/>
        <w:jc w:val="left"/>
        <w:rPr>
          <w:rFonts w:asciiTheme="majorHAnsi" w:hAnsiTheme="majorHAnsi" w:cstheme="majorHAnsi"/>
          <w:b/>
          <w:u w:val="single"/>
          <w:lang w:val="sk-SK"/>
        </w:rPr>
      </w:pPr>
    </w:p>
    <w:p w14:paraId="42A2D865" w14:textId="7323E875" w:rsidR="00843D05" w:rsidRPr="00E354AA" w:rsidRDefault="007B55A2" w:rsidP="00F415EF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dodá Predmet kúpy Kupujúcemu v lehote do </w:t>
      </w:r>
      <w:r w:rsidR="007C4E58" w:rsidRPr="00032044">
        <w:rPr>
          <w:rFonts w:asciiTheme="majorHAnsi" w:hAnsiTheme="majorHAnsi" w:cstheme="majorHAnsi"/>
          <w:b/>
          <w:color w:val="000000" w:themeColor="text1"/>
          <w:lang w:val="sk-SK"/>
        </w:rPr>
        <w:t>päť</w:t>
      </w:r>
      <w:r w:rsidRPr="00032044">
        <w:rPr>
          <w:rFonts w:asciiTheme="majorHAnsi" w:hAnsiTheme="majorHAnsi" w:cstheme="majorHAnsi"/>
          <w:b/>
          <w:color w:val="000000" w:themeColor="text1"/>
          <w:lang w:val="sk-SK"/>
        </w:rPr>
        <w:t xml:space="preserve"> mesiacov</w:t>
      </w:r>
      <w:r w:rsidRPr="00032044">
        <w:rPr>
          <w:rFonts w:asciiTheme="majorHAnsi" w:hAnsiTheme="majorHAnsi" w:cstheme="majorHAnsi"/>
          <w:color w:val="000000" w:themeColor="text1"/>
          <w:lang w:val="sk-SK"/>
        </w:rPr>
        <w:t xml:space="preserve"> </w:t>
      </w:r>
      <w:r w:rsidRPr="00E354AA">
        <w:rPr>
          <w:rFonts w:asciiTheme="majorHAnsi" w:hAnsiTheme="majorHAnsi" w:cstheme="majorHAnsi"/>
          <w:lang w:val="sk-SK"/>
        </w:rPr>
        <w:t>od doručenia jednostrannej písomnej objednávky Kupujúceho Predávajúcemu</w:t>
      </w:r>
    </w:p>
    <w:p w14:paraId="315C01BF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31BBD733" w14:textId="62D9F674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Kupujúci nie je povinný prevziať Predmet kúpy</w:t>
      </w:r>
      <w:r w:rsidR="007C4E58">
        <w:rPr>
          <w:rFonts w:asciiTheme="majorHAnsi" w:hAnsiTheme="majorHAnsi" w:cstheme="majorHAnsi"/>
          <w:b/>
          <w:lang w:val="sk-SK"/>
        </w:rPr>
        <w:t xml:space="preserve">, </w:t>
      </w:r>
      <w:r w:rsidRPr="00E354AA">
        <w:rPr>
          <w:rFonts w:asciiTheme="majorHAnsi" w:hAnsiTheme="majorHAnsi" w:cstheme="majorHAnsi"/>
          <w:lang w:val="sk-SK"/>
        </w:rPr>
        <w:t>ak nie je dodávka riadne ukončená, najmä ak v čase, kedy má dôjsť k odovzdaniu a prevzatiu dodávky a alebo jej časti, vykazuje dodávka alebo jej časť vady alebo nedorobky</w:t>
      </w:r>
      <w:r w:rsidR="007E12A2" w:rsidRPr="00E354AA">
        <w:rPr>
          <w:rFonts w:asciiTheme="majorHAnsi" w:hAnsiTheme="majorHAnsi" w:cstheme="majorHAnsi"/>
          <w:lang w:val="sk-SK"/>
        </w:rPr>
        <w:t>, poprípade neobsahuje vysúťažené technické parametre</w:t>
      </w:r>
      <w:r w:rsidRPr="00E354AA">
        <w:rPr>
          <w:rFonts w:asciiTheme="majorHAnsi" w:hAnsiTheme="majorHAnsi" w:cstheme="majorHAnsi"/>
          <w:lang w:val="sk-SK"/>
        </w:rPr>
        <w:t xml:space="preserve">. </w:t>
      </w:r>
    </w:p>
    <w:p w14:paraId="0E3B9F10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2051F2FE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Vadou sa rozumie aj odchýlka v kvalite, rozsahu alebo parametroch dodávky stanovených touto Zmluvou, všeobecne záväznými právnymi predpismi alebo technickými normami.</w:t>
      </w:r>
    </w:p>
    <w:p w14:paraId="02E3CD5F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 </w:t>
      </w:r>
    </w:p>
    <w:p w14:paraId="784A79D8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14:paraId="5C31467C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6969ECEB" w14:textId="0038783E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Dodávka bude odovzdaná  na základe preberacieho protokolu, ktorý bude podpísaný obidvoma zmluvnými stranami. Predávajúci oznámi Kupujúcemu </w:t>
      </w:r>
      <w:r w:rsidRPr="00E354AA">
        <w:rPr>
          <w:rFonts w:asciiTheme="majorHAnsi" w:hAnsiTheme="majorHAnsi" w:cstheme="majorHAnsi"/>
          <w:b/>
          <w:lang w:val="sk-SK"/>
        </w:rPr>
        <w:t>aspoň 3 pracovné dni</w:t>
      </w:r>
      <w:r w:rsidRPr="00E354AA">
        <w:rPr>
          <w:rFonts w:asciiTheme="majorHAnsi" w:hAnsiTheme="majorHAnsi" w:cstheme="majorHAnsi"/>
          <w:lang w:val="sk-SK"/>
        </w:rPr>
        <w:t xml:space="preserve"> vopred pripravenosť na odovzdanie  diel</w:t>
      </w:r>
      <w:r w:rsidR="007C4E58">
        <w:rPr>
          <w:rFonts w:asciiTheme="majorHAnsi" w:hAnsiTheme="majorHAnsi" w:cstheme="majorHAnsi"/>
          <w:lang w:val="sk-SK"/>
        </w:rPr>
        <w:t>a</w:t>
      </w:r>
      <w:r w:rsidRPr="00E354AA">
        <w:rPr>
          <w:rFonts w:asciiTheme="majorHAnsi" w:hAnsiTheme="majorHAnsi" w:cstheme="majorHAnsi"/>
          <w:lang w:val="sk-SK"/>
        </w:rPr>
        <w:t>.</w:t>
      </w:r>
    </w:p>
    <w:p w14:paraId="1FB2E677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2D4016B5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Nevykonanie dodávky a neodovzdanie v dojednanej lehote sa považuje za podstatné porušenie zmluvy.</w:t>
      </w:r>
    </w:p>
    <w:p w14:paraId="0EB3EF6E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27F501FD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Zhotoviteľ nie je oprávnený meniť termíny realizácie dodávky. Akákoľvek zmena termínu realizácie dodávky musí byť odsúhlasená Kupujúcim.</w:t>
      </w:r>
    </w:p>
    <w:p w14:paraId="7D5A1522" w14:textId="77777777" w:rsidR="007B55A2" w:rsidRPr="00E354AA" w:rsidRDefault="007B55A2" w:rsidP="007B55A2">
      <w:pPr>
        <w:pStyle w:val="ListParagraph"/>
        <w:rPr>
          <w:rFonts w:asciiTheme="majorHAnsi" w:hAnsiTheme="majorHAnsi" w:cstheme="majorHAnsi"/>
        </w:rPr>
      </w:pPr>
    </w:p>
    <w:p w14:paraId="672E93C6" w14:textId="77777777" w:rsidR="007C4E58" w:rsidRDefault="007B55A2" w:rsidP="007C4E58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Miestom plnenia predmetu zmlu</w:t>
      </w:r>
      <w:r w:rsidR="00B04FF8" w:rsidRPr="00E354AA">
        <w:rPr>
          <w:rFonts w:asciiTheme="majorHAnsi" w:hAnsiTheme="majorHAnsi" w:cstheme="majorHAnsi"/>
          <w:lang w:val="sk-SK"/>
        </w:rPr>
        <w:t>vy je</w:t>
      </w:r>
      <w:r w:rsidR="007C4E58">
        <w:rPr>
          <w:rFonts w:asciiTheme="majorHAnsi" w:hAnsiTheme="majorHAnsi" w:cstheme="majorHAnsi"/>
          <w:lang w:val="sk-SK"/>
        </w:rPr>
        <w:t>:</w:t>
      </w:r>
    </w:p>
    <w:p w14:paraId="29D7E754" w14:textId="303A9E94" w:rsidR="007C4E58" w:rsidRPr="00032044" w:rsidRDefault="007C4E58" w:rsidP="007C4E58">
      <w:pPr>
        <w:pStyle w:val="BodyText"/>
        <w:ind w:right="64" w:firstLine="708"/>
        <w:rPr>
          <w:rFonts w:asciiTheme="majorHAnsi" w:hAnsiTheme="majorHAnsi" w:cstheme="majorHAnsi"/>
          <w:color w:val="000000" w:themeColor="text1"/>
          <w:lang w:val="sk-SK"/>
        </w:rPr>
      </w:pPr>
      <w:proofErr w:type="spellStart"/>
      <w:r w:rsidRPr="00032044">
        <w:rPr>
          <w:rFonts w:asciiTheme="majorHAnsi" w:hAnsiTheme="majorHAnsi" w:cstheme="majorHAnsi"/>
          <w:noProof w:val="0"/>
          <w:color w:val="000000" w:themeColor="text1"/>
          <w:lang w:val="sk-SK" w:eastAsia="sk-SK"/>
        </w:rPr>
        <w:t>Melli</w:t>
      </w:r>
      <w:proofErr w:type="spellEnd"/>
      <w:r w:rsidRPr="00032044">
        <w:rPr>
          <w:rFonts w:asciiTheme="majorHAnsi" w:hAnsiTheme="majorHAnsi" w:cstheme="majorHAnsi"/>
          <w:noProof w:val="0"/>
          <w:color w:val="000000" w:themeColor="text1"/>
          <w:lang w:val="sk-SK" w:eastAsia="sk-SK"/>
        </w:rPr>
        <w:t xml:space="preserve"> Interiéry, </w:t>
      </w:r>
      <w:proofErr w:type="spellStart"/>
      <w:r w:rsidRPr="00032044">
        <w:rPr>
          <w:rFonts w:asciiTheme="majorHAnsi" w:hAnsiTheme="majorHAnsi" w:cstheme="majorHAnsi"/>
          <w:noProof w:val="0"/>
          <w:color w:val="000000" w:themeColor="text1"/>
          <w:lang w:val="sk-SK" w:eastAsia="sk-SK"/>
        </w:rPr>
        <w:t>s.r.o</w:t>
      </w:r>
      <w:proofErr w:type="spellEnd"/>
      <w:r w:rsidRPr="00032044">
        <w:rPr>
          <w:rFonts w:asciiTheme="majorHAnsi" w:hAnsiTheme="majorHAnsi" w:cstheme="majorHAnsi"/>
          <w:noProof w:val="0"/>
          <w:color w:val="000000" w:themeColor="text1"/>
          <w:lang w:val="sk-SK" w:eastAsia="sk-SK"/>
        </w:rPr>
        <w:t>.</w:t>
      </w:r>
      <w:r w:rsidRPr="00032044">
        <w:rPr>
          <w:rFonts w:asciiTheme="majorHAnsi" w:hAnsiTheme="majorHAnsi" w:cstheme="majorHAnsi"/>
          <w:color w:val="000000" w:themeColor="text1"/>
          <w:lang w:val="sk-SK"/>
        </w:rPr>
        <w:t xml:space="preserve">, </w:t>
      </w:r>
      <w:r w:rsidRPr="00032044">
        <w:rPr>
          <w:rFonts w:asciiTheme="majorHAnsi" w:hAnsiTheme="majorHAnsi" w:cstheme="majorHAnsi"/>
          <w:noProof w:val="0"/>
          <w:color w:val="000000" w:themeColor="text1"/>
          <w:lang w:val="sk-SK" w:eastAsia="sk-SK"/>
        </w:rPr>
        <w:t>Hlavná 108/403, 930 36 Horná Potôň</w:t>
      </w:r>
    </w:p>
    <w:p w14:paraId="3663E6A6" w14:textId="77777777" w:rsidR="007B55A2" w:rsidRPr="00032044" w:rsidRDefault="007B55A2" w:rsidP="007B55A2">
      <w:pPr>
        <w:pStyle w:val="BodyText"/>
        <w:ind w:left="720" w:right="64"/>
        <w:rPr>
          <w:rFonts w:asciiTheme="majorHAnsi" w:hAnsiTheme="majorHAnsi" w:cstheme="majorHAnsi"/>
          <w:color w:val="000000" w:themeColor="text1"/>
          <w:lang w:val="sk-SK"/>
        </w:rPr>
      </w:pPr>
    </w:p>
    <w:p w14:paraId="31942FCB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 xml:space="preserve">CENA </w:t>
      </w:r>
    </w:p>
    <w:p w14:paraId="1CFA4F26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b/>
          <w:u w:val="single"/>
          <w:lang w:val="sk-SK"/>
        </w:rPr>
      </w:pPr>
    </w:p>
    <w:p w14:paraId="49BB1475" w14:textId="13D17E26" w:rsidR="007B55A2" w:rsidRPr="00E354AA" w:rsidRDefault="007B55A2" w:rsidP="00E354AA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Cena Predmetu kúpy zodpovedá vysúťaženej cene z verejného obstarávania a predstavuje sumu </w:t>
      </w:r>
      <w:r w:rsidR="00E354AA" w:rsidRPr="00E354AA">
        <w:rPr>
          <w:rFonts w:asciiTheme="majorHAnsi" w:hAnsiTheme="majorHAnsi" w:cstheme="majorHAnsi"/>
          <w:highlight w:val="yellow"/>
          <w:lang w:val="sk-SK"/>
        </w:rPr>
        <w:t>..............................</w:t>
      </w:r>
      <w:r w:rsidRPr="00E354AA">
        <w:rPr>
          <w:rFonts w:asciiTheme="majorHAnsi" w:hAnsiTheme="majorHAnsi" w:cstheme="majorHAnsi"/>
          <w:b/>
          <w:lang w:val="sk-SK"/>
        </w:rPr>
        <w:t>(bez DPH).</w:t>
      </w:r>
      <w:r w:rsidRPr="00E354AA">
        <w:rPr>
          <w:rFonts w:asciiTheme="majorHAnsi" w:hAnsiTheme="majorHAnsi" w:cstheme="majorHAnsi"/>
          <w:lang w:val="sk-SK"/>
        </w:rPr>
        <w:t xml:space="preserve"> K celkovej cene dodávky bez DPH bude pripočítaná DPH podľa platných predpisov. </w:t>
      </w:r>
    </w:p>
    <w:p w14:paraId="290CBA6D" w14:textId="25AB39A4" w:rsidR="007B55A2" w:rsidRDefault="007B55A2" w:rsidP="007B55A2">
      <w:pPr>
        <w:pStyle w:val="BodyText"/>
        <w:ind w:left="709" w:right="64"/>
        <w:rPr>
          <w:rFonts w:asciiTheme="majorHAnsi" w:hAnsiTheme="majorHAnsi" w:cstheme="majorHAnsi"/>
          <w:lang w:val="sk-SK"/>
        </w:rPr>
      </w:pPr>
    </w:p>
    <w:p w14:paraId="2E6119F1" w14:textId="5135D8AE" w:rsidR="00BF1CE2" w:rsidRPr="00BF1CE2" w:rsidRDefault="00BF1CE2" w:rsidP="007B55A2">
      <w:pPr>
        <w:pStyle w:val="BodyText"/>
        <w:ind w:left="709" w:right="64"/>
        <w:rPr>
          <w:rFonts w:asciiTheme="majorHAnsi" w:hAnsiTheme="majorHAnsi" w:cstheme="majorHAnsi"/>
          <w:color w:val="000000" w:themeColor="text1"/>
          <w:lang w:val="sk-SK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3118"/>
      </w:tblGrid>
      <w:tr w:rsidR="007B55A2" w:rsidRPr="00E354AA" w14:paraId="33CD31A9" w14:textId="77777777" w:rsidTr="007B55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CFB" w14:textId="77777777" w:rsidR="007B55A2" w:rsidRPr="00E354AA" w:rsidRDefault="007B55A2">
            <w:pPr>
              <w:pStyle w:val="BodyText"/>
              <w:ind w:right="64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Cena bez DPH*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FAAB" w14:textId="77777777" w:rsidR="007B55A2" w:rsidRPr="00E354AA" w:rsidRDefault="007B55A2">
            <w:pPr>
              <w:pStyle w:val="BodyText"/>
              <w:ind w:right="64"/>
              <w:jc w:val="right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EUR</w:t>
            </w:r>
          </w:p>
        </w:tc>
      </w:tr>
      <w:tr w:rsidR="007B55A2" w:rsidRPr="00E354AA" w14:paraId="5AA7F03C" w14:textId="77777777" w:rsidTr="007B55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FB6E" w14:textId="77777777" w:rsidR="007B55A2" w:rsidRPr="00E354AA" w:rsidRDefault="007B55A2">
            <w:pPr>
              <w:pStyle w:val="BodyText"/>
              <w:ind w:right="64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Sadzba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9F66" w14:textId="06DB23CE" w:rsidR="007B55A2" w:rsidRPr="00E354AA" w:rsidRDefault="00BA252B">
            <w:pPr>
              <w:pStyle w:val="BodyText"/>
              <w:ind w:right="64"/>
              <w:jc w:val="right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 xml:space="preserve">20 </w:t>
            </w:r>
            <w:r w:rsidR="007B55A2" w:rsidRPr="00E354AA">
              <w:rPr>
                <w:rFonts w:asciiTheme="majorHAnsi" w:hAnsiTheme="majorHAnsi" w:cstheme="majorHAnsi"/>
                <w:lang w:val="sk-SK"/>
              </w:rPr>
              <w:t>%</w:t>
            </w:r>
          </w:p>
        </w:tc>
      </w:tr>
      <w:tr w:rsidR="007B55A2" w:rsidRPr="00E354AA" w14:paraId="45F1DD21" w14:textId="77777777" w:rsidTr="007B55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0203" w14:textId="77777777" w:rsidR="007B55A2" w:rsidRPr="00E354AA" w:rsidRDefault="007B55A2">
            <w:pPr>
              <w:pStyle w:val="BodyText"/>
              <w:ind w:right="64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Hodnota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395" w14:textId="77777777" w:rsidR="007B55A2" w:rsidRPr="00E354AA" w:rsidRDefault="007B55A2">
            <w:pPr>
              <w:pStyle w:val="BodyText"/>
              <w:ind w:right="64"/>
              <w:jc w:val="right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EUR</w:t>
            </w:r>
          </w:p>
        </w:tc>
      </w:tr>
      <w:tr w:rsidR="007B55A2" w:rsidRPr="00E354AA" w14:paraId="39777121" w14:textId="77777777" w:rsidTr="007B55A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1A72" w14:textId="77777777" w:rsidR="007B55A2" w:rsidRPr="00E354AA" w:rsidRDefault="007B55A2">
            <w:pPr>
              <w:pStyle w:val="BodyText"/>
              <w:ind w:right="64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>Cena celkom vrátane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70FC" w14:textId="77777777" w:rsidR="007B55A2" w:rsidRPr="00E354AA" w:rsidRDefault="00BA252B">
            <w:pPr>
              <w:pStyle w:val="BodyText"/>
              <w:ind w:right="64"/>
              <w:jc w:val="right"/>
              <w:rPr>
                <w:rFonts w:asciiTheme="majorHAnsi" w:hAnsiTheme="majorHAnsi" w:cstheme="majorHAnsi"/>
                <w:lang w:val="sk-SK"/>
              </w:rPr>
            </w:pPr>
            <w:r w:rsidRPr="00E354AA">
              <w:rPr>
                <w:rFonts w:asciiTheme="majorHAnsi" w:hAnsiTheme="majorHAnsi" w:cstheme="majorHAnsi"/>
                <w:lang w:val="sk-SK"/>
              </w:rPr>
              <w:t xml:space="preserve"> </w:t>
            </w:r>
            <w:r w:rsidR="007B55A2" w:rsidRPr="00E354AA">
              <w:rPr>
                <w:rFonts w:asciiTheme="majorHAnsi" w:hAnsiTheme="majorHAnsi" w:cstheme="majorHAnsi"/>
                <w:lang w:val="sk-SK"/>
              </w:rPr>
              <w:t>EUR</w:t>
            </w:r>
          </w:p>
        </w:tc>
      </w:tr>
    </w:tbl>
    <w:p w14:paraId="363BC2F3" w14:textId="77777777" w:rsidR="007B55A2" w:rsidRPr="00E354AA" w:rsidRDefault="007B55A2" w:rsidP="007B55A2">
      <w:pPr>
        <w:ind w:right="64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  <w:noProof/>
          <w:lang w:eastAsia="x-none"/>
        </w:rPr>
        <w:t xml:space="preserve">    </w:t>
      </w:r>
      <w:r w:rsidR="00C46BCD" w:rsidRPr="00E354AA">
        <w:rPr>
          <w:rFonts w:asciiTheme="majorHAnsi" w:hAnsiTheme="majorHAnsi" w:cstheme="majorHAnsi"/>
          <w:noProof/>
          <w:lang w:eastAsia="x-none"/>
        </w:rPr>
        <w:t xml:space="preserve">       * ak je Predávajúci nepl</w:t>
      </w:r>
      <w:r w:rsidRPr="00E354AA">
        <w:rPr>
          <w:rFonts w:asciiTheme="majorHAnsi" w:hAnsiTheme="majorHAnsi" w:cstheme="majorHAnsi"/>
          <w:noProof/>
          <w:lang w:eastAsia="x-none"/>
        </w:rPr>
        <w:t>a</w:t>
      </w:r>
      <w:r w:rsidR="00C46BCD" w:rsidRPr="00E354AA">
        <w:rPr>
          <w:rFonts w:asciiTheme="majorHAnsi" w:hAnsiTheme="majorHAnsi" w:cstheme="majorHAnsi"/>
          <w:noProof/>
          <w:lang w:eastAsia="x-none"/>
        </w:rPr>
        <w:t>t</w:t>
      </w:r>
      <w:r w:rsidRPr="00E354AA">
        <w:rPr>
          <w:rFonts w:asciiTheme="majorHAnsi" w:hAnsiTheme="majorHAnsi" w:cstheme="majorHAnsi"/>
          <w:noProof/>
          <w:lang w:eastAsia="x-none"/>
        </w:rPr>
        <w:t>ca DPH, uvedie cenu celkom v EUR.</w:t>
      </w:r>
    </w:p>
    <w:p w14:paraId="2DB2B474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3BC18741" w14:textId="53E24F1C" w:rsidR="007B55A2" w:rsidRPr="00E354AA" w:rsidRDefault="007B55A2" w:rsidP="007B55A2">
      <w:pPr>
        <w:pStyle w:val="BodyText"/>
        <w:numPr>
          <w:ilvl w:val="1"/>
          <w:numId w:val="2"/>
        </w:numPr>
        <w:ind w:left="709" w:right="64" w:hanging="709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Podrobná špecifikácia ceny je uvedená v Prílohe č. </w:t>
      </w:r>
      <w:r w:rsidR="005A6F12">
        <w:rPr>
          <w:rFonts w:asciiTheme="majorHAnsi" w:hAnsiTheme="majorHAnsi" w:cstheme="majorHAnsi"/>
          <w:lang w:val="sk-SK"/>
        </w:rPr>
        <w:t>1</w:t>
      </w:r>
      <w:r w:rsidRPr="00E354AA">
        <w:rPr>
          <w:rFonts w:asciiTheme="majorHAnsi" w:hAnsiTheme="majorHAnsi" w:cstheme="majorHAnsi"/>
          <w:lang w:val="sk-SK"/>
        </w:rPr>
        <w:t xml:space="preserve"> tejto zmluvy.</w:t>
      </w:r>
    </w:p>
    <w:p w14:paraId="0A6E9C89" w14:textId="77777777" w:rsidR="007B55A2" w:rsidRPr="00E354AA" w:rsidRDefault="007B55A2" w:rsidP="007B55A2">
      <w:pPr>
        <w:pStyle w:val="BodyText"/>
        <w:ind w:left="709" w:right="64"/>
        <w:rPr>
          <w:rFonts w:asciiTheme="majorHAnsi" w:hAnsiTheme="majorHAnsi" w:cstheme="majorHAnsi"/>
          <w:lang w:val="sk-SK"/>
        </w:rPr>
      </w:pPr>
    </w:p>
    <w:p w14:paraId="5077F807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vyúčtuje daň z pridanej hodnoty podľa platných právnych predpisov.</w:t>
      </w:r>
    </w:p>
    <w:p w14:paraId="25731097" w14:textId="77777777" w:rsidR="007B55A2" w:rsidRPr="00E354AA" w:rsidRDefault="007B55A2" w:rsidP="007B55A2">
      <w:pPr>
        <w:pStyle w:val="ListParagraph"/>
        <w:rPr>
          <w:rFonts w:asciiTheme="majorHAnsi" w:hAnsiTheme="majorHAnsi" w:cstheme="majorHAnsi"/>
          <w:b/>
          <w:u w:val="single"/>
        </w:rPr>
      </w:pPr>
    </w:p>
    <w:p w14:paraId="4A5047D9" w14:textId="77777777" w:rsidR="007B55A2" w:rsidRPr="00E354AA" w:rsidRDefault="007B55A2" w:rsidP="007B55A2">
      <w:pPr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Ak sa Predávajúci, ktorý nie je  počas trvania zmluvy stane platcom DPH,  cena dohodnutá v zmluve nebude navýšená o cenu DPH, ale bude upravená na základ dane a sadzbu DPH.</w:t>
      </w:r>
    </w:p>
    <w:p w14:paraId="04E12541" w14:textId="77777777" w:rsidR="007B55A2" w:rsidRPr="00E354AA" w:rsidRDefault="007B55A2" w:rsidP="007B55A2">
      <w:pPr>
        <w:pStyle w:val="BodyText"/>
        <w:ind w:left="709" w:right="64"/>
        <w:rPr>
          <w:rFonts w:asciiTheme="majorHAnsi" w:hAnsiTheme="majorHAnsi" w:cstheme="majorHAnsi"/>
          <w:lang w:val="sk-SK"/>
        </w:rPr>
      </w:pPr>
    </w:p>
    <w:p w14:paraId="4C5EE4C9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Cena je stanovená vrátane dopravy do miesta dodania, montáže, zapojenia a uvedenia do prevádzky. Akékoľvek prípadné dodatočné nepredvídané náklady na dopravu či montáž a na kompletné zhotovenie dodávky a oproti vyššie uvedenej cene, znáša v plnom rozsahu Predávajúci.</w:t>
      </w:r>
    </w:p>
    <w:p w14:paraId="6F7BD95E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7D4EEFFE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Predávajúcemu vzniká nárok na zaplatenie ceny dodávky po riadnom vykonaní a odovzdaní dodávky a je vyskúšaní. Predávajúci je oprávnený vyfakturovať cenu  dodávky  po jej riadnom prevzatí Kupujúcim. </w:t>
      </w:r>
    </w:p>
    <w:p w14:paraId="5859E56C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0BC34DB5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Cenu za vykonanie dodávky uhradí Kupujúci Predávajúcemu na základe ním vystavenej faktúry (v dvoch originálnych vyhotoveniach). Každá faktúra bude vystavená na sumu zodpovedajúcu cene dodávky uvedenej v Prílohe č.1 tejto zmluvy. Splatnosť faktúr je do </w:t>
      </w:r>
      <w:r w:rsidR="00B04FF8" w:rsidRPr="00E354AA">
        <w:rPr>
          <w:rFonts w:asciiTheme="majorHAnsi" w:hAnsiTheme="majorHAnsi" w:cstheme="majorHAnsi"/>
          <w:b/>
          <w:lang w:val="sk-SK"/>
        </w:rPr>
        <w:t>3</w:t>
      </w:r>
      <w:r w:rsidRPr="00E354AA">
        <w:rPr>
          <w:rFonts w:asciiTheme="majorHAnsi" w:hAnsiTheme="majorHAnsi" w:cstheme="majorHAnsi"/>
          <w:b/>
          <w:lang w:val="sk-SK"/>
        </w:rPr>
        <w:t>0 dní</w:t>
      </w:r>
      <w:r w:rsidRPr="00E354AA">
        <w:rPr>
          <w:rFonts w:asciiTheme="majorHAnsi" w:hAnsiTheme="majorHAnsi" w:cstheme="majorHAnsi"/>
          <w:lang w:val="sk-SK"/>
        </w:rPr>
        <w:t xml:space="preserve"> od jej doručenia Kupujúcemu, pričom originál faktúry musí byť doručený do sídla Kupujúceho do troch pracovných dní od jej vystavenia. Faktúra musí obsahovať všetky náležitosti účtovného a daňového dokladu v súlade so zákonom č. 222/2004 Z.z. o DPH v znení neskorších predpisov, najmä tieto: </w:t>
      </w:r>
    </w:p>
    <w:p w14:paraId="5E88DAB0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označenie „faktúra“, číslo faktúry</w:t>
      </w:r>
    </w:p>
    <w:p w14:paraId="433A8C25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názov a adresa Kupujúceho a Predávajúceho a adresa, na ktorú bude faktúra zaslaná</w:t>
      </w:r>
    </w:p>
    <w:p w14:paraId="381F4B19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označenie banky a čísla účtu Predávajúceho v tvare IBAN</w:t>
      </w:r>
    </w:p>
    <w:p w14:paraId="2390C7E3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deň vystavenia a odoslania faktúry, deň zdaniteľného plnenia a lehotu splatnosti</w:t>
      </w:r>
    </w:p>
    <w:p w14:paraId="04512616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platné IČO a IČ DPH Kupujúceho aj Predávajúceho</w:t>
      </w:r>
    </w:p>
    <w:p w14:paraId="382ECC92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 xml:space="preserve">miesto dodania </w:t>
      </w:r>
    </w:p>
    <w:p w14:paraId="766AC7D1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množstvo a druh (názov) dodaného Predmetu kúpy</w:t>
      </w:r>
    </w:p>
    <w:p w14:paraId="79808167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  <w:i/>
          <w:color w:val="FF0000"/>
        </w:rPr>
      </w:pPr>
      <w:r w:rsidRPr="00E354AA">
        <w:rPr>
          <w:rFonts w:asciiTheme="majorHAnsi" w:hAnsiTheme="majorHAnsi" w:cstheme="majorHAnsi"/>
        </w:rPr>
        <w:t xml:space="preserve">označenie skutočnosti, že Predmet kúpy je dodávaný v rámci realizácie projektu </w:t>
      </w:r>
      <w:r w:rsidR="00B04FF8" w:rsidRPr="00E354AA">
        <w:rPr>
          <w:rFonts w:asciiTheme="majorHAnsi" w:hAnsiTheme="majorHAnsi" w:cstheme="majorHAnsi"/>
          <w:bCs/>
        </w:rPr>
        <w:t xml:space="preserve"> </w:t>
      </w:r>
    </w:p>
    <w:p w14:paraId="51F13C96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základ dane, jednotková cena bez dane</w:t>
      </w:r>
    </w:p>
    <w:p w14:paraId="2EAE1D30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uplatnená sadzba dane a výška dane v EUR</w:t>
      </w:r>
    </w:p>
    <w:p w14:paraId="68A273FB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fakturovaná suma celkom (základ dane + DPH)</w:t>
      </w:r>
    </w:p>
    <w:p w14:paraId="3B485134" w14:textId="77777777" w:rsidR="007B55A2" w:rsidRPr="00E354AA" w:rsidRDefault="007B55A2" w:rsidP="007B55A2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E354AA">
        <w:rPr>
          <w:rFonts w:asciiTheme="majorHAnsi" w:hAnsiTheme="majorHAnsi" w:cstheme="majorHAnsi"/>
        </w:rPr>
        <w:t>pečiatku a podpis Predávajúceho</w:t>
      </w:r>
    </w:p>
    <w:p w14:paraId="60601CBE" w14:textId="77777777" w:rsidR="007B55A2" w:rsidRPr="00E354AA" w:rsidRDefault="007B55A2" w:rsidP="007B55A2">
      <w:pPr>
        <w:ind w:left="1080"/>
        <w:jc w:val="both"/>
        <w:rPr>
          <w:rFonts w:asciiTheme="majorHAnsi" w:hAnsiTheme="majorHAnsi" w:cstheme="majorHAnsi"/>
          <w:highlight w:val="yellow"/>
        </w:rPr>
      </w:pPr>
    </w:p>
    <w:p w14:paraId="623B9198" w14:textId="3BA7F51A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je oprávnený vystaviť faktúru až po ukončení preberacieho konania predmetu zmluvy. Prílohou k faktúre musí byť zo strany oprávnených zástupcov zmluvných strán podpísaný preberací protokol, ktorý po dodaní, montáži a funkčnom odskúšaní osvedčuje dodanie dodávky zo strany Predávajúceho.</w:t>
      </w:r>
    </w:p>
    <w:p w14:paraId="224D55A1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0BDABA10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Kupujúci je oprávnený vrátiť faktúru, v prípade ak táto nie je vystavená v súlade so všetkými náležitosťami účtovného a daňového dokladu, obsahuje iné chyby či nesprávnosti alebo</w:t>
      </w:r>
      <w:r w:rsidRPr="00E354AA">
        <w:rPr>
          <w:rFonts w:asciiTheme="majorHAnsi" w:hAnsiTheme="majorHAnsi" w:cstheme="majorHAnsi"/>
          <w:color w:val="FF0000"/>
          <w:lang w:val="sk-SK"/>
        </w:rPr>
        <w:t xml:space="preserve"> </w:t>
      </w:r>
      <w:r w:rsidRPr="00E354AA">
        <w:rPr>
          <w:rFonts w:asciiTheme="majorHAnsi" w:hAnsiTheme="majorHAnsi" w:cstheme="majorHAnsi"/>
          <w:lang w:val="sk-SK"/>
        </w:rPr>
        <w:t>neobsahuje všetky prílohy. Počas vrátenia faktúry lehota splatnosti fakturovanej sumy neplynie. Dňom doručenia opravenej, resp. doplnenej faktúry začína plynúť nová lehota splatnosti.</w:t>
      </w:r>
    </w:p>
    <w:p w14:paraId="6120B09B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51CAA271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SÚČINNOSŤ KUPUJÚCEHO A PREDÁVAJÚCEHO</w:t>
      </w:r>
    </w:p>
    <w:p w14:paraId="65C6A74F" w14:textId="77777777" w:rsidR="007B55A2" w:rsidRPr="00E354AA" w:rsidRDefault="007B55A2" w:rsidP="007B55A2">
      <w:pPr>
        <w:rPr>
          <w:rFonts w:asciiTheme="majorHAnsi" w:eastAsia="Franklin Gothic Book" w:hAnsiTheme="majorHAnsi" w:cstheme="majorHAnsi"/>
          <w:highlight w:val="yellow"/>
        </w:rPr>
      </w:pPr>
    </w:p>
    <w:p w14:paraId="110D6EDF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Kupujúci neposkytuje Predávajúcemu žiadne podklady mimo tých, ktoré boli špecifikované v Súťažných podkladoch v rámci vyhláseného verejného obstarávania. Kupujúci je povinný v prípade potreby poskytnúť Predávajúcemu súčinnosť pri riešení technických otázok pri plnení dodávky. </w:t>
      </w:r>
    </w:p>
    <w:p w14:paraId="589AA99C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40699D90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je počas montáže technológií povinný prispôsobiť výkon prác ostatným činnostiam na mieste plnenia tak, aby nedochádzalo k akémukoľvek obmedzeniu prevádzky v týchto priestoroch, v opačnom prípade zodpovedá za akúkoľvek škodu, ktorá vznikne porušením jeho povinností Kupujúcemu alebo tretím osobám.</w:t>
      </w:r>
    </w:p>
    <w:p w14:paraId="2ECE79A0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421CC092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sa zaväzuje vykonať dodávku a dohodnuté montážne práce na vlastné nebezpečenstvo a náklady v dohodnutom čase a vysokej kvalite, spĺňajúce požiadavky príslušných STN a EN.</w:t>
      </w:r>
    </w:p>
    <w:p w14:paraId="64148BE3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03475E0F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sa zaväzuje pri montážnych prácach dodržiavať všetky platné predpisy o požiarnej ochrane, bezpečnosti a ochrany zdravia pri práci svojich zamestnancov, prípadne iných spolupracujúcich osôb, ktoré sa pohybujú na mieste realizácie montážnych prác technológie.</w:t>
      </w:r>
    </w:p>
    <w:p w14:paraId="63F009B6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0AB18807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Predávajúci zodpovedá za všetky prípadné škody, ktoré v súvislosti s realizáciou predmetu zmluvy vzniknú Kupujúcemu alebo tretím osobám v súvislosti s jeho konaním resp. konaním jeho zamestnancov alebo spolupracujúcich osôb.</w:t>
      </w:r>
    </w:p>
    <w:p w14:paraId="57BC3727" w14:textId="77777777" w:rsidR="007B55A2" w:rsidRPr="00E354AA" w:rsidRDefault="007B55A2" w:rsidP="007B55A2">
      <w:pPr>
        <w:pStyle w:val="ListParagraph"/>
        <w:rPr>
          <w:rFonts w:asciiTheme="majorHAnsi" w:hAnsiTheme="majorHAnsi" w:cstheme="majorHAnsi"/>
        </w:rPr>
      </w:pPr>
    </w:p>
    <w:p w14:paraId="6A9CBF5D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Zmluvné strany sa dohodli, že nebezpečenstvo škody na Predmete kúpy znáša až do jeho odovzdania Kupujúcemu Predávajúci. Zmluvné strany sa dohodli, že vlastnícke právo k Predmetu kúpy prechádza na Kupujúceho odovzdaním Predmetu kúpy. </w:t>
      </w:r>
    </w:p>
    <w:p w14:paraId="1A6637B7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5E7434A8" w14:textId="1D872D85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V prípade neprevzatia Predmetu kúpy resp. jeho časti Kupujúcim z dôvodov na strane Predávajúceho (nefunkčný Predmet kúpy, nedodaná dokumentácia, Predmet kúpy nezodpovedá určenej špecifikácii, Predávajúci porušil iné zmluvné alebo zákonné povinnosti, a pod.) sa o preberaní Predmetu kúpy spíše záznam s uvedením výhrad, pre ktoré nebol Predmet kúpy prevzatý. V prípade neprevzatia Predmetu kúpy resp. jeho časti z uvedených dôvodov bude toto považované za podstatné porušenie zmluvy Predávajúcim s následkom odstúpenia od zmluvy zo strany Kupujúceho. </w:t>
      </w:r>
    </w:p>
    <w:p w14:paraId="2B14EE52" w14:textId="77777777" w:rsidR="007B55A2" w:rsidRPr="00E354AA" w:rsidRDefault="007B55A2" w:rsidP="007B55A2">
      <w:pPr>
        <w:pStyle w:val="ListParagraph"/>
        <w:rPr>
          <w:rFonts w:asciiTheme="majorHAnsi" w:hAnsiTheme="majorHAnsi" w:cstheme="majorHAnsi"/>
        </w:rPr>
      </w:pPr>
    </w:p>
    <w:p w14:paraId="5D0778BC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jc w:val="left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ZMLUVNÉ POKUTY</w:t>
      </w:r>
    </w:p>
    <w:p w14:paraId="02AF9FF0" w14:textId="77777777" w:rsidR="007B55A2" w:rsidRPr="00E354AA" w:rsidRDefault="007B55A2" w:rsidP="007B55A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6977349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2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Omeškanie v plnení záväzku prevzatého v tejto Zmluve zaväzuje obe strany k plneniu  majetkových sankcií. </w:t>
      </w:r>
    </w:p>
    <w:p w14:paraId="1B2E7ABC" w14:textId="77777777" w:rsidR="007B55A2" w:rsidRPr="00E354AA" w:rsidRDefault="007B55A2" w:rsidP="007B55A2">
      <w:pPr>
        <w:pStyle w:val="BodyText"/>
        <w:ind w:left="720" w:right="62"/>
        <w:rPr>
          <w:rFonts w:asciiTheme="majorHAnsi" w:hAnsiTheme="majorHAnsi" w:cstheme="majorHAnsi"/>
          <w:lang w:val="sk-SK"/>
        </w:rPr>
      </w:pPr>
    </w:p>
    <w:p w14:paraId="61274627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2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bude platiť zmluvnú pokutu za každý deň omeškania 0,05% zo zmluvnej ceny diela, ak dielo neodovzdá v dohodnutom termíne, za predpokladu, že odovzdaniu diela  v dohodnutom termíne nebránili iné objektívne okolnosti. </w:t>
      </w:r>
    </w:p>
    <w:p w14:paraId="3ABB276D" w14:textId="77777777" w:rsidR="007B55A2" w:rsidRPr="00E354AA" w:rsidRDefault="007B55A2" w:rsidP="007B55A2">
      <w:pPr>
        <w:pStyle w:val="BodyText"/>
        <w:ind w:left="720" w:right="62"/>
        <w:rPr>
          <w:rFonts w:asciiTheme="majorHAnsi" w:hAnsiTheme="majorHAnsi" w:cstheme="majorHAnsi"/>
          <w:lang w:val="sk-SK"/>
        </w:rPr>
      </w:pPr>
    </w:p>
    <w:p w14:paraId="38E45199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2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Kupujúci za omeškanie  so splnením peňažného záväzku je povinný platiť zmluvnú pokutu za každý deň omeškania 0,05% zo zmluvnej ceny. </w:t>
      </w:r>
    </w:p>
    <w:p w14:paraId="2A1B1B9F" w14:textId="77777777" w:rsidR="007B55A2" w:rsidRPr="00E354AA" w:rsidRDefault="007B55A2" w:rsidP="007B55A2">
      <w:pPr>
        <w:pStyle w:val="BodyText"/>
        <w:ind w:left="720" w:right="62"/>
        <w:rPr>
          <w:rFonts w:asciiTheme="majorHAnsi" w:hAnsiTheme="majorHAnsi" w:cstheme="majorHAnsi"/>
          <w:lang w:val="sk-SK"/>
        </w:rPr>
      </w:pPr>
    </w:p>
    <w:p w14:paraId="6CFF6FB6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2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Zmluvné strany prehlasujú, že výšku zmluvnej pokuty nepovažujú za neprimeranú. Výška zmluvnej pokuty bola dojednaná s ohľadom n</w:t>
      </w:r>
      <w:r w:rsidR="00BD4D17" w:rsidRPr="00E354AA">
        <w:rPr>
          <w:rFonts w:asciiTheme="majorHAnsi" w:hAnsiTheme="majorHAnsi" w:cstheme="majorHAnsi"/>
          <w:lang w:val="sk-SK"/>
        </w:rPr>
        <w:t xml:space="preserve">a skutočnosť, že Kupujúcemu </w:t>
      </w:r>
      <w:r w:rsidRPr="00E354AA">
        <w:rPr>
          <w:rFonts w:asciiTheme="majorHAnsi" w:hAnsiTheme="majorHAnsi" w:cstheme="majorHAnsi"/>
          <w:lang w:val="sk-SK"/>
        </w:rPr>
        <w:t>bol na financovanie predmetu diela schválený nenávratný finančný príspevok, pričom nedodržanie termínu odovzdania diela bude mať za následok neposkytnutie schváleného finančného príspevku.</w:t>
      </w:r>
    </w:p>
    <w:p w14:paraId="1E6D87DD" w14:textId="77777777" w:rsidR="007B55A2" w:rsidRPr="00E354AA" w:rsidRDefault="007B55A2" w:rsidP="007B55A2">
      <w:pPr>
        <w:pStyle w:val="BodyText"/>
        <w:ind w:right="62"/>
        <w:rPr>
          <w:rFonts w:asciiTheme="majorHAnsi" w:hAnsiTheme="majorHAnsi" w:cstheme="majorHAnsi"/>
          <w:lang w:val="sk-SK"/>
        </w:rPr>
      </w:pPr>
    </w:p>
    <w:p w14:paraId="6B01EEBE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4430D779" w14:textId="77777777" w:rsidR="00386018" w:rsidRPr="00E354AA" w:rsidRDefault="00386018" w:rsidP="00386018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20C71EE4" w14:textId="1A0173C7" w:rsidR="00386018" w:rsidRPr="00E354AA" w:rsidRDefault="00386018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V prípade, že</w:t>
      </w:r>
      <w:r w:rsidR="00FC2F2E" w:rsidRPr="00E354AA">
        <w:rPr>
          <w:rFonts w:asciiTheme="majorHAnsi" w:hAnsiTheme="majorHAnsi" w:cstheme="majorHAnsi"/>
          <w:lang w:val="sk-SK"/>
        </w:rPr>
        <w:t xml:space="preserve"> samotný Kupujúci, alebo</w:t>
      </w:r>
      <w:r w:rsidRPr="00E354AA">
        <w:rPr>
          <w:rFonts w:asciiTheme="majorHAnsi" w:hAnsiTheme="majorHAnsi" w:cstheme="majorHAnsi"/>
          <w:lang w:val="sk-SK"/>
        </w:rPr>
        <w:t xml:space="preserve"> </w:t>
      </w:r>
      <w:r w:rsidR="003A5FC4" w:rsidRPr="00E354AA">
        <w:rPr>
          <w:rFonts w:asciiTheme="majorHAnsi" w:hAnsiTheme="majorHAnsi" w:cstheme="majorHAnsi"/>
          <w:lang w:val="sk-SK"/>
        </w:rPr>
        <w:t xml:space="preserve">orgány oprávnené vykonať kontrolu inštalovaných zariadení, </w:t>
      </w:r>
      <w:r w:rsidR="00A229EF" w:rsidRPr="00E354AA">
        <w:rPr>
          <w:rFonts w:asciiTheme="majorHAnsi" w:hAnsiTheme="majorHAnsi" w:cstheme="majorHAnsi"/>
          <w:lang w:val="sk-SK"/>
        </w:rPr>
        <w:t>zistia nedostatky zapríčinené</w:t>
      </w:r>
      <w:r w:rsidR="00FC2F2E" w:rsidRPr="00E354AA">
        <w:rPr>
          <w:rFonts w:asciiTheme="majorHAnsi" w:hAnsiTheme="majorHAnsi" w:cstheme="majorHAnsi"/>
          <w:lang w:val="sk-SK"/>
        </w:rPr>
        <w:t xml:space="preserve"> P</w:t>
      </w:r>
      <w:r w:rsidR="00A229EF" w:rsidRPr="00E354AA">
        <w:rPr>
          <w:rFonts w:asciiTheme="majorHAnsi" w:hAnsiTheme="majorHAnsi" w:cstheme="majorHAnsi"/>
          <w:lang w:val="sk-SK"/>
        </w:rPr>
        <w:t xml:space="preserve">redávajúcim, ako </w:t>
      </w:r>
      <w:r w:rsidRPr="00E354AA">
        <w:rPr>
          <w:rFonts w:asciiTheme="majorHAnsi" w:hAnsiTheme="majorHAnsi" w:cstheme="majorHAnsi"/>
          <w:lang w:val="sk-SK"/>
        </w:rPr>
        <w:t>nedodržanie technickej špecifíkácie</w:t>
      </w:r>
      <w:r w:rsidR="00D1569D" w:rsidRPr="00E354AA">
        <w:rPr>
          <w:rFonts w:asciiTheme="majorHAnsi" w:hAnsiTheme="majorHAnsi" w:cstheme="majorHAnsi"/>
          <w:lang w:val="sk-SK"/>
        </w:rPr>
        <w:t xml:space="preserve"> zariadenia</w:t>
      </w:r>
      <w:r w:rsidRPr="00E354AA">
        <w:rPr>
          <w:rFonts w:asciiTheme="majorHAnsi" w:hAnsiTheme="majorHAnsi" w:cstheme="majorHAnsi"/>
          <w:lang w:val="sk-SK"/>
        </w:rPr>
        <w:t xml:space="preserve">, </w:t>
      </w:r>
      <w:r w:rsidR="00A229EF" w:rsidRPr="00E354AA">
        <w:rPr>
          <w:rFonts w:asciiTheme="majorHAnsi" w:hAnsiTheme="majorHAnsi" w:cstheme="majorHAnsi"/>
          <w:lang w:val="sk-SK"/>
        </w:rPr>
        <w:t xml:space="preserve">klamlivé alebo neoriginálne </w:t>
      </w:r>
      <w:r w:rsidRPr="00E354AA">
        <w:rPr>
          <w:rFonts w:asciiTheme="majorHAnsi" w:hAnsiTheme="majorHAnsi" w:cstheme="majorHAnsi"/>
          <w:lang w:val="sk-SK"/>
        </w:rPr>
        <w:t>softvérové</w:t>
      </w:r>
      <w:r w:rsidR="00A229EF" w:rsidRPr="00E354AA">
        <w:rPr>
          <w:rFonts w:asciiTheme="majorHAnsi" w:hAnsiTheme="majorHAnsi" w:cstheme="majorHAnsi"/>
          <w:lang w:val="sk-SK"/>
        </w:rPr>
        <w:t xml:space="preserve"> vybavenie</w:t>
      </w:r>
      <w:r w:rsidRPr="00E354AA">
        <w:rPr>
          <w:rFonts w:asciiTheme="majorHAnsi" w:hAnsiTheme="majorHAnsi" w:cstheme="majorHAnsi"/>
          <w:lang w:val="sk-SK"/>
        </w:rPr>
        <w:t>, nedodržanie termínov, budú máť následok v</w:t>
      </w:r>
      <w:r w:rsidR="00A229EF" w:rsidRPr="00E354AA">
        <w:rPr>
          <w:rFonts w:asciiTheme="majorHAnsi" w:hAnsiTheme="majorHAnsi" w:cstheme="majorHAnsi"/>
          <w:lang w:val="sk-SK"/>
        </w:rPr>
        <w:t> </w:t>
      </w:r>
      <w:r w:rsidRPr="00E354AA">
        <w:rPr>
          <w:rFonts w:asciiTheme="majorHAnsi" w:hAnsiTheme="majorHAnsi" w:cstheme="majorHAnsi"/>
          <w:lang w:val="sk-SK"/>
        </w:rPr>
        <w:t>neposkytnutí</w:t>
      </w:r>
      <w:r w:rsidR="00A229EF" w:rsidRPr="00E354AA">
        <w:rPr>
          <w:rFonts w:asciiTheme="majorHAnsi" w:hAnsiTheme="majorHAnsi" w:cstheme="majorHAnsi"/>
          <w:lang w:val="sk-SK"/>
        </w:rPr>
        <w:t xml:space="preserve"> alebo odobratí</w:t>
      </w:r>
      <w:r w:rsidRPr="00E354AA">
        <w:rPr>
          <w:rFonts w:asciiTheme="majorHAnsi" w:hAnsiTheme="majorHAnsi" w:cstheme="majorHAnsi"/>
          <w:lang w:val="sk-SK"/>
        </w:rPr>
        <w:t xml:space="preserve"> schváleného finančného príspevku Kupujúcemu, je Predávajúci povinný uhradiť všetky náklady, ktoré Kupujúcem</w:t>
      </w:r>
      <w:r w:rsidR="00FC2F2E" w:rsidRPr="00E354AA">
        <w:rPr>
          <w:rFonts w:asciiTheme="majorHAnsi" w:hAnsiTheme="majorHAnsi" w:cstheme="majorHAnsi"/>
          <w:lang w:val="sk-SK"/>
        </w:rPr>
        <w:t>u</w:t>
      </w:r>
      <w:r w:rsidRPr="00E354AA">
        <w:rPr>
          <w:rFonts w:asciiTheme="majorHAnsi" w:hAnsiTheme="majorHAnsi" w:cstheme="majorHAnsi"/>
          <w:lang w:val="sk-SK"/>
        </w:rPr>
        <w:t xml:space="preserve"> vznikli v súvislosti so žiadosťou o NFP vrátane celej výšky NFP.</w:t>
      </w:r>
    </w:p>
    <w:p w14:paraId="11E2BB3E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4235E37C" w14:textId="77777777" w:rsidR="007B55A2" w:rsidRPr="00E354AA" w:rsidRDefault="007B55A2" w:rsidP="007B55A2">
      <w:pPr>
        <w:pStyle w:val="BodyText"/>
        <w:numPr>
          <w:ilvl w:val="0"/>
          <w:numId w:val="2"/>
        </w:numPr>
        <w:tabs>
          <w:tab w:val="clear" w:pos="360"/>
          <w:tab w:val="num" w:pos="720"/>
        </w:tabs>
        <w:ind w:left="720" w:right="64" w:hanging="720"/>
        <w:jc w:val="left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ZÁRUKY, VADY A REKLAMÁCIE</w:t>
      </w:r>
    </w:p>
    <w:p w14:paraId="2864DB19" w14:textId="77777777" w:rsidR="007B55A2" w:rsidRPr="00E354AA" w:rsidRDefault="007B55A2" w:rsidP="007B55A2">
      <w:pPr>
        <w:pStyle w:val="BodyText"/>
        <w:ind w:left="720" w:right="64"/>
        <w:jc w:val="left"/>
        <w:rPr>
          <w:rFonts w:asciiTheme="majorHAnsi" w:hAnsiTheme="majorHAnsi" w:cstheme="majorHAnsi"/>
          <w:b/>
          <w:u w:val="single"/>
          <w:lang w:val="sk-SK"/>
        </w:rPr>
      </w:pPr>
    </w:p>
    <w:p w14:paraId="403619C3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14:paraId="768712D9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36EAF3D6" w14:textId="0A1F1C94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poskytuje Kupujúcemu záručnú dobu </w:t>
      </w:r>
      <w:r w:rsidR="00B04FF8" w:rsidRPr="00E354AA">
        <w:rPr>
          <w:rFonts w:asciiTheme="majorHAnsi" w:hAnsiTheme="majorHAnsi" w:cstheme="majorHAnsi"/>
          <w:b/>
          <w:lang w:val="sk-SK"/>
        </w:rPr>
        <w:t>12</w:t>
      </w:r>
      <w:r w:rsidRPr="00E354AA">
        <w:rPr>
          <w:rFonts w:asciiTheme="majorHAnsi" w:hAnsiTheme="majorHAnsi" w:cstheme="majorHAnsi"/>
          <w:b/>
          <w:lang w:val="sk-SK"/>
        </w:rPr>
        <w:t xml:space="preserve"> mesiacov</w:t>
      </w:r>
      <w:r w:rsidRPr="00E354AA">
        <w:rPr>
          <w:rFonts w:asciiTheme="majorHAnsi" w:hAnsiTheme="majorHAnsi" w:cstheme="majorHAnsi"/>
          <w:lang w:val="sk-SK"/>
        </w:rPr>
        <w:t xml:space="preserve">. Záručná doba začína plynúť od odovzdania a prevzatia </w:t>
      </w:r>
      <w:r w:rsidR="003740F1">
        <w:rPr>
          <w:rFonts w:asciiTheme="majorHAnsi" w:hAnsiTheme="majorHAnsi" w:cstheme="majorHAnsi"/>
          <w:lang w:val="sk-SK"/>
        </w:rPr>
        <w:t>predmetu kúpy</w:t>
      </w:r>
      <w:r w:rsidRPr="00E354AA">
        <w:rPr>
          <w:rFonts w:asciiTheme="majorHAnsi" w:hAnsiTheme="majorHAnsi" w:cstheme="majorHAnsi"/>
          <w:lang w:val="sk-SK"/>
        </w:rPr>
        <w:t xml:space="preserve">. Záručná doba neplynie v čase, v ktorom nemôže Kupujúci užívať predmet zmluvy  pre jeho chyby, za ktoré zodpovedá Predávajúci.  </w:t>
      </w:r>
    </w:p>
    <w:p w14:paraId="6E992CE2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055BD9A2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Predávajúci sa zaväzuje začať s odstraňovaním prípadných vád dodávky </w:t>
      </w:r>
      <w:r w:rsidRPr="00E354AA">
        <w:rPr>
          <w:rFonts w:asciiTheme="majorHAnsi" w:hAnsiTheme="majorHAnsi" w:cstheme="majorHAnsi"/>
          <w:b/>
          <w:lang w:val="sk-SK"/>
        </w:rPr>
        <w:t xml:space="preserve">do </w:t>
      </w:r>
      <w:r w:rsidR="00B04FF8" w:rsidRPr="00E354AA">
        <w:rPr>
          <w:rFonts w:asciiTheme="majorHAnsi" w:hAnsiTheme="majorHAnsi" w:cstheme="majorHAnsi"/>
          <w:b/>
          <w:lang w:val="sk-SK"/>
        </w:rPr>
        <w:t xml:space="preserve">48 </w:t>
      </w:r>
      <w:r w:rsidRPr="00E354AA">
        <w:rPr>
          <w:rFonts w:asciiTheme="majorHAnsi" w:hAnsiTheme="majorHAnsi" w:cstheme="majorHAnsi"/>
          <w:b/>
          <w:lang w:val="sk-SK"/>
        </w:rPr>
        <w:t>hodín</w:t>
      </w:r>
      <w:r w:rsidRPr="00E354AA">
        <w:rPr>
          <w:rFonts w:asciiTheme="majorHAnsi" w:hAnsiTheme="majorHAnsi" w:cstheme="majorHAnsi"/>
          <w:lang w:val="sk-SK"/>
        </w:rPr>
        <w:t xml:space="preserve"> od doručenia oznámenia vady Kupujúcim. Predávajúci sa zaväzuje odstrániť vadu v čo najkratšom technicky možnom čase, vždy však najneskôr </w:t>
      </w:r>
      <w:r w:rsidR="00B04FF8" w:rsidRPr="00E354AA">
        <w:rPr>
          <w:rFonts w:asciiTheme="majorHAnsi" w:hAnsiTheme="majorHAnsi" w:cstheme="majorHAnsi"/>
          <w:b/>
          <w:lang w:val="sk-SK"/>
        </w:rPr>
        <w:t>do 5</w:t>
      </w:r>
      <w:r w:rsidRPr="00E354AA">
        <w:rPr>
          <w:rFonts w:asciiTheme="majorHAnsi" w:hAnsiTheme="majorHAnsi" w:cstheme="majorHAnsi"/>
          <w:b/>
          <w:lang w:val="sk-SK"/>
        </w:rPr>
        <w:t xml:space="preserve"> pracovných dní</w:t>
      </w:r>
      <w:r w:rsidRPr="00E354AA">
        <w:rPr>
          <w:rFonts w:asciiTheme="majorHAnsi" w:hAnsiTheme="majorHAnsi" w:cstheme="majorHAnsi"/>
          <w:lang w:val="sk-SK"/>
        </w:rPr>
        <w:t xml:space="preserve"> od doručenia oznámenia vady Kupujúcim, pokiaľ sa nedohodol s Kupujúcim inak. Pri vadách dodávky uvedených v protokole o odovzdaní a prevzatí dodávky sa za doručenie oznámenia vady Predávajúcemu považuje podpísanie tohto protokolu oboma Zmluvnými stranami. </w:t>
      </w:r>
    </w:p>
    <w:p w14:paraId="2FB8D553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60DC90D7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Pokiaľ sa na Predmete kúpy resp. jeho častiach vyskytne neodstrániteľná vada, ktorá zabraňuje Kupujúcemu naplno využívať všetky funkcie Predmetu kúpy resp. jeho častí v priebehu plynutia záručnej doby, je Kupujúci oprávnený požadovať výmenu celého dodaného technologického zariadenia (časti)  za nové technologické zariadenie alebo požadovať primeranú zľavu  z ceny, alebo odstúpiť od tejto zmluvy alebo jej časti, pokiaľ ide o príslušnú časť Predmetu kúpy.  </w:t>
      </w:r>
    </w:p>
    <w:p w14:paraId="08AD7115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00D7F877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V prípade, že Predávajúci reklamované vady neodstráni  v lehote </w:t>
      </w:r>
      <w:r w:rsidR="00B04FF8" w:rsidRPr="00E354AA">
        <w:rPr>
          <w:rFonts w:asciiTheme="majorHAnsi" w:hAnsiTheme="majorHAnsi" w:cstheme="majorHAnsi"/>
          <w:b/>
          <w:lang w:val="sk-SK"/>
        </w:rPr>
        <w:t>max. do 14</w:t>
      </w:r>
      <w:r w:rsidRPr="00E354AA">
        <w:rPr>
          <w:rFonts w:asciiTheme="majorHAnsi" w:hAnsiTheme="majorHAnsi" w:cstheme="majorHAnsi"/>
          <w:b/>
          <w:lang w:val="sk-SK"/>
        </w:rPr>
        <w:t xml:space="preserve"> dní</w:t>
      </w:r>
      <w:r w:rsidRPr="00E354AA">
        <w:rPr>
          <w:rFonts w:asciiTheme="majorHAnsi" w:hAnsiTheme="majorHAnsi" w:cstheme="majorHAnsi"/>
          <w:lang w:val="sk-SK"/>
        </w:rPr>
        <w:t xml:space="preserve"> od nahlásenia, má Kupujúci právo dať ich odstrániť tretej osobe na náklady Predávajúceho, pričom Predávajúci sa zaväzuje tieto náklady nahradiť Kupujúcemu </w:t>
      </w:r>
      <w:r w:rsidRPr="00E354AA">
        <w:rPr>
          <w:rFonts w:asciiTheme="majorHAnsi" w:hAnsiTheme="majorHAnsi" w:cstheme="majorHAnsi"/>
          <w:b/>
          <w:lang w:val="sk-SK"/>
        </w:rPr>
        <w:t>do 14 dní</w:t>
      </w:r>
      <w:r w:rsidRPr="00E354AA">
        <w:rPr>
          <w:rFonts w:asciiTheme="majorHAnsi" w:hAnsiTheme="majorHAnsi" w:cstheme="majorHAnsi"/>
          <w:lang w:val="sk-SK"/>
        </w:rPr>
        <w:t xml:space="preserve"> od zaslania faktúry za odstránenie reklamovaných vád .   </w:t>
      </w:r>
    </w:p>
    <w:p w14:paraId="7863ABCB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22C27E4A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Kupujúci je povinný zistené vady Predmetu kúpy oznámiť Predávajúcemu  písomným oznámením bez zbytočného odkladu po ich zistení.</w:t>
      </w:r>
    </w:p>
    <w:p w14:paraId="1A739F59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60B4D13A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Za doručenie oznámenia vady sa považuje deň odoslania e-mailu z kontaktného e-mailu Kupujúceho na kontaktný e-mail Predávajúceho uvedený aj v Čl.I. tejto zmluvy.</w:t>
      </w:r>
    </w:p>
    <w:p w14:paraId="13CB8B3E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02A995F4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Kupujúci požaduje počas záručnej doby :</w:t>
      </w:r>
    </w:p>
    <w:p w14:paraId="3EEA6F9B" w14:textId="77777777" w:rsidR="007B55A2" w:rsidRPr="00E354AA" w:rsidRDefault="007B55A2" w:rsidP="007B55A2">
      <w:pPr>
        <w:pStyle w:val="BodyText"/>
        <w:numPr>
          <w:ilvl w:val="0"/>
          <w:numId w:val="10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odstránenie reklamovanej vady bezplatne v mieste umiestenia predmetu zmluvy </w:t>
      </w:r>
    </w:p>
    <w:p w14:paraId="42C86F78" w14:textId="77777777" w:rsidR="007B55A2" w:rsidRPr="00E354AA" w:rsidRDefault="007B55A2" w:rsidP="007B55A2">
      <w:pPr>
        <w:pStyle w:val="BodyText"/>
        <w:numPr>
          <w:ilvl w:val="0"/>
          <w:numId w:val="10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reakciu Predávajúceho na reklamovanú vadu </w:t>
      </w:r>
      <w:r w:rsidR="00B04FF8" w:rsidRPr="00E354AA">
        <w:rPr>
          <w:rFonts w:asciiTheme="majorHAnsi" w:hAnsiTheme="majorHAnsi" w:cstheme="majorHAnsi"/>
          <w:b/>
          <w:lang w:val="sk-SK"/>
        </w:rPr>
        <w:t>do 48</w:t>
      </w:r>
      <w:r w:rsidRPr="00E354AA">
        <w:rPr>
          <w:rFonts w:asciiTheme="majorHAnsi" w:hAnsiTheme="majorHAnsi" w:cstheme="majorHAnsi"/>
          <w:b/>
          <w:lang w:val="sk-SK"/>
        </w:rPr>
        <w:t xml:space="preserve"> hodín</w:t>
      </w:r>
      <w:r w:rsidRPr="00E354AA">
        <w:rPr>
          <w:rFonts w:asciiTheme="majorHAnsi" w:hAnsiTheme="majorHAnsi" w:cstheme="majorHAnsi"/>
          <w:lang w:val="sk-SK"/>
        </w:rPr>
        <w:t xml:space="preserve"> od odoslania e-mailu s oznámením o vade na adresu Predávajúceho </w:t>
      </w:r>
    </w:p>
    <w:p w14:paraId="1E691720" w14:textId="77777777" w:rsidR="007B55A2" w:rsidRPr="00E354AA" w:rsidRDefault="007B55A2" w:rsidP="007B55A2">
      <w:pPr>
        <w:pStyle w:val="BodyText"/>
        <w:numPr>
          <w:ilvl w:val="0"/>
          <w:numId w:val="10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nástup na odstránenie reklamovanej vady najneskôr </w:t>
      </w:r>
      <w:r w:rsidR="00B04FF8" w:rsidRPr="00E354AA">
        <w:rPr>
          <w:rFonts w:asciiTheme="majorHAnsi" w:hAnsiTheme="majorHAnsi" w:cstheme="majorHAnsi"/>
          <w:b/>
          <w:lang w:val="sk-SK"/>
        </w:rPr>
        <w:t>do 48</w:t>
      </w:r>
      <w:r w:rsidRPr="00E354AA">
        <w:rPr>
          <w:rFonts w:asciiTheme="majorHAnsi" w:hAnsiTheme="majorHAnsi" w:cstheme="majorHAnsi"/>
          <w:b/>
          <w:lang w:val="sk-SK"/>
        </w:rPr>
        <w:t xml:space="preserve"> hodín</w:t>
      </w:r>
      <w:r w:rsidRPr="00E354AA">
        <w:rPr>
          <w:rFonts w:asciiTheme="majorHAnsi" w:hAnsiTheme="majorHAnsi" w:cstheme="majorHAnsi"/>
          <w:lang w:val="sk-SK"/>
        </w:rPr>
        <w:t xml:space="preserve"> od jej nahlásenia Predávajúcemu </w:t>
      </w:r>
    </w:p>
    <w:p w14:paraId="40A8F9DF" w14:textId="77777777" w:rsidR="007B55A2" w:rsidRPr="00E354AA" w:rsidRDefault="007B55A2" w:rsidP="007B55A2">
      <w:pPr>
        <w:pStyle w:val="BodyText"/>
        <w:numPr>
          <w:ilvl w:val="0"/>
          <w:numId w:val="10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Kupujúci požaduje a Predávajúci zabezpečí počas záručnej doby dodávku náhradných dielov alebo spotrebného materiálu nevyhnutného na zabezpečenie riadnej prevádzky diela </w:t>
      </w:r>
      <w:r w:rsidR="00B04FF8" w:rsidRPr="00E354AA">
        <w:rPr>
          <w:rFonts w:asciiTheme="majorHAnsi" w:hAnsiTheme="majorHAnsi" w:cstheme="majorHAnsi"/>
          <w:b/>
          <w:lang w:val="sk-SK"/>
        </w:rPr>
        <w:t>do 5 dní</w:t>
      </w:r>
      <w:r w:rsidRPr="00E354AA">
        <w:rPr>
          <w:rFonts w:asciiTheme="majorHAnsi" w:hAnsiTheme="majorHAnsi" w:cstheme="majorHAnsi"/>
          <w:lang w:val="sk-SK"/>
        </w:rPr>
        <w:t xml:space="preserve"> od nahlásenia objednávky Predávajúcemu. </w:t>
      </w:r>
    </w:p>
    <w:p w14:paraId="2D86B249" w14:textId="77777777" w:rsidR="007B55A2" w:rsidRPr="00E354AA" w:rsidRDefault="007B55A2" w:rsidP="007B55A2">
      <w:pPr>
        <w:pStyle w:val="BodyText"/>
        <w:ind w:left="1440" w:right="64"/>
        <w:rPr>
          <w:rFonts w:asciiTheme="majorHAnsi" w:hAnsiTheme="majorHAnsi" w:cstheme="majorHAnsi"/>
          <w:lang w:val="sk-SK"/>
        </w:rPr>
      </w:pPr>
    </w:p>
    <w:p w14:paraId="23725EEE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 xml:space="preserve">V prípade nedodržania ustanovení v tohto článku a uvedených termínov môže Kupujúci fakturovať Predávajúcemu zmluvnú pokutu vo výške </w:t>
      </w:r>
      <w:r w:rsidR="00F03B35" w:rsidRPr="00E354AA">
        <w:rPr>
          <w:rFonts w:asciiTheme="majorHAnsi" w:hAnsiTheme="majorHAnsi" w:cstheme="majorHAnsi"/>
          <w:b/>
          <w:lang w:val="sk-SK"/>
        </w:rPr>
        <w:t>2</w:t>
      </w:r>
      <w:r w:rsidRPr="00E354AA">
        <w:rPr>
          <w:rFonts w:asciiTheme="majorHAnsi" w:hAnsiTheme="majorHAnsi" w:cstheme="majorHAnsi"/>
          <w:b/>
          <w:lang w:val="sk-SK"/>
        </w:rPr>
        <w:t>00,00 EUR</w:t>
      </w:r>
      <w:r w:rsidRPr="00E354AA">
        <w:rPr>
          <w:rFonts w:asciiTheme="majorHAnsi" w:hAnsiTheme="majorHAnsi" w:cstheme="majorHAnsi"/>
          <w:lang w:val="sk-SK"/>
        </w:rPr>
        <w:t xml:space="preserve"> za každý začatý kalendárny deň omeškania s dodržaním príslušného termínu. Zaplatenie zmluvnej pokuty nemá vplyv na povinnosť na náhradu škody spôsobenej porušením povinností </w:t>
      </w:r>
      <w:r w:rsidR="00B04FF8" w:rsidRPr="00E354AA">
        <w:rPr>
          <w:rFonts w:asciiTheme="majorHAnsi" w:hAnsiTheme="majorHAnsi" w:cstheme="majorHAnsi"/>
          <w:lang w:val="sk-SK"/>
        </w:rPr>
        <w:t xml:space="preserve">uvedených v tejto zmluve. </w:t>
      </w:r>
    </w:p>
    <w:p w14:paraId="75B0A414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14938862" w14:textId="77777777" w:rsidR="007B55A2" w:rsidRPr="00E354AA" w:rsidRDefault="007B55A2" w:rsidP="007B55A2">
      <w:pPr>
        <w:pStyle w:val="BodyText"/>
        <w:numPr>
          <w:ilvl w:val="0"/>
          <w:numId w:val="2"/>
        </w:numPr>
        <w:ind w:right="64"/>
        <w:jc w:val="left"/>
        <w:rPr>
          <w:rFonts w:asciiTheme="majorHAnsi" w:hAnsiTheme="majorHAnsi" w:cstheme="majorHAnsi"/>
          <w:b/>
          <w:u w:val="single"/>
          <w:lang w:val="sk-SK"/>
        </w:rPr>
      </w:pPr>
      <w:r w:rsidRPr="00E354AA">
        <w:rPr>
          <w:rFonts w:asciiTheme="majorHAnsi" w:hAnsiTheme="majorHAnsi" w:cstheme="majorHAnsi"/>
          <w:b/>
          <w:u w:val="single"/>
          <w:lang w:val="sk-SK"/>
        </w:rPr>
        <w:t>OSOBITNÉ PODMIENKY PLNENIA ZMLUVY</w:t>
      </w:r>
    </w:p>
    <w:p w14:paraId="7AE3C77A" w14:textId="77777777" w:rsidR="007B55A2" w:rsidRPr="00E354AA" w:rsidRDefault="007B55A2" w:rsidP="007B55A2">
      <w:pPr>
        <w:pStyle w:val="BodyText"/>
        <w:ind w:right="64"/>
        <w:jc w:val="left"/>
        <w:rPr>
          <w:rFonts w:asciiTheme="majorHAnsi" w:hAnsiTheme="majorHAnsi" w:cstheme="majorHAnsi"/>
          <w:b/>
          <w:u w:val="single"/>
          <w:lang w:val="sk-SK"/>
        </w:rPr>
      </w:pPr>
    </w:p>
    <w:p w14:paraId="0F689626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lang w:val="sk-SK"/>
        </w:rPr>
        <w:t>Kupujúci uplatňuje osobitné podmienky plnenia zmluvy v súlade s § 42 ods. 12 zákona č. 343/2015 Z.z. o verejnom obstarávaní v platnom znení.</w:t>
      </w:r>
    </w:p>
    <w:p w14:paraId="3A54E8FA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667A88FF" w14:textId="77777777" w:rsidR="007B55A2" w:rsidRPr="00E354AA" w:rsidRDefault="007B55A2" w:rsidP="007B55A2">
      <w:pPr>
        <w:pStyle w:val="BodyText"/>
        <w:numPr>
          <w:ilvl w:val="1"/>
          <w:numId w:val="2"/>
        </w:numPr>
        <w:ind w:right="64"/>
        <w:rPr>
          <w:rFonts w:asciiTheme="majorHAnsi" w:hAnsiTheme="majorHAnsi" w:cstheme="majorHAnsi"/>
          <w:lang w:val="sk-SK"/>
        </w:rPr>
      </w:pPr>
      <w:r w:rsidRPr="00E354AA">
        <w:rPr>
          <w:rFonts w:asciiTheme="majorHAnsi" w:hAnsiTheme="majorHAnsi" w:cstheme="majorHAnsi"/>
          <w:color w:val="000000"/>
          <w:lang w:val="sk-SK"/>
        </w:rPr>
        <w:t>Predávajúci zodpovedá za likvidáciu vzniknutého odpadu použitých materiálov a demontovaných materiálov odvozom na odpadovú skládku TKO, alebo na to určeného zberného dvora, alebo do recyklačnej organizácie do 14 dní od dokončenia prác.</w:t>
      </w:r>
    </w:p>
    <w:p w14:paraId="05E69819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highlight w:val="yellow"/>
          <w:lang w:val="sk-SK"/>
        </w:rPr>
      </w:pPr>
    </w:p>
    <w:p w14:paraId="7A65BB6A" w14:textId="77777777" w:rsidR="007B55A2" w:rsidRPr="00E354AA" w:rsidRDefault="007B55A2" w:rsidP="007B55A2">
      <w:pPr>
        <w:rPr>
          <w:rFonts w:asciiTheme="majorHAnsi" w:hAnsiTheme="majorHAnsi" w:cstheme="majorHAnsi"/>
          <w:b/>
          <w:color w:val="000000" w:themeColor="text1"/>
          <w:spacing w:val="1"/>
          <w:u w:val="single"/>
        </w:rPr>
      </w:pPr>
      <w:r w:rsidRPr="00E354AA">
        <w:rPr>
          <w:rFonts w:asciiTheme="majorHAnsi" w:hAnsiTheme="majorHAnsi" w:cstheme="majorHAnsi"/>
          <w:b/>
          <w:color w:val="000000" w:themeColor="text1"/>
          <w:spacing w:val="1"/>
        </w:rPr>
        <w:t xml:space="preserve">9.   </w:t>
      </w:r>
      <w:r w:rsidRPr="00E354AA">
        <w:rPr>
          <w:rFonts w:asciiTheme="majorHAnsi" w:hAnsiTheme="majorHAnsi" w:cstheme="majorHAnsi"/>
          <w:b/>
          <w:color w:val="000000" w:themeColor="text1"/>
          <w:spacing w:val="1"/>
          <w:u w:val="single"/>
        </w:rPr>
        <w:t>VYŠŠIA MOC</w:t>
      </w:r>
    </w:p>
    <w:p w14:paraId="2BD3C486" w14:textId="77777777" w:rsidR="007B55A2" w:rsidRPr="00E354AA" w:rsidRDefault="007B55A2" w:rsidP="007B55A2">
      <w:pPr>
        <w:jc w:val="center"/>
        <w:rPr>
          <w:rFonts w:asciiTheme="majorHAnsi" w:hAnsiTheme="majorHAnsi" w:cstheme="majorHAnsi"/>
          <w:b/>
          <w:color w:val="000000" w:themeColor="text1"/>
          <w:spacing w:val="1"/>
        </w:rPr>
      </w:pPr>
    </w:p>
    <w:p w14:paraId="76271B9F" w14:textId="77777777" w:rsidR="007B55A2" w:rsidRPr="00E354AA" w:rsidRDefault="007B55A2" w:rsidP="007B55A2">
      <w:pPr>
        <w:pStyle w:val="ListParagraph"/>
        <w:numPr>
          <w:ilvl w:val="1"/>
          <w:numId w:val="12"/>
        </w:numPr>
        <w:ind w:left="709" w:right="64" w:hanging="709"/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  <w:r w:rsidRPr="00E354AA">
        <w:rPr>
          <w:rFonts w:asciiTheme="majorHAnsi" w:hAnsiTheme="majorHAnsi" w:cstheme="majorHAnsi"/>
          <w:noProof/>
          <w:color w:val="000000" w:themeColor="text1"/>
          <w:lang w:eastAsia="x-none"/>
        </w:rPr>
        <w:t>Zmluvné strany budú oslobodené od zodpovednosti za neplnenie predmetu tejto zmluvy, pokiaľ takéto neplnenie je zavinené pôsobením “vyššej moci”. Definícia vyššej moci sa bude riadiť publikáciou „Vyššia moc a sťažené plnenie“ vydanou Medzinárodnou obchodnou komorou (MOK / ICC) pod číslom 421. Vyššou mocou sa rozumejú najmä požiar, zemetrasenie, havária, štrajk, embargo, administratívne opatrenia štátu a iné také udalosti, ktoré zmluvné strany nemohli za normálnych okolností predvídať, a ktorým nemohli pri použití obvyklých prostriedkov a opatrení zabrániť. Zmluvné strany vyhlasujú, že sú s uvedenou publikáciou oboznámené.</w:t>
      </w:r>
    </w:p>
    <w:p w14:paraId="555BA5E3" w14:textId="77777777" w:rsidR="007B55A2" w:rsidRPr="00E354AA" w:rsidRDefault="007B55A2" w:rsidP="007B55A2">
      <w:pPr>
        <w:pStyle w:val="ListParagraph"/>
        <w:ind w:left="709" w:right="64"/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</w:p>
    <w:p w14:paraId="37F7CA82" w14:textId="77777777" w:rsidR="007B55A2" w:rsidRPr="00E354AA" w:rsidRDefault="007B55A2" w:rsidP="007B55A2">
      <w:pPr>
        <w:pStyle w:val="ListParagraph"/>
        <w:numPr>
          <w:ilvl w:val="1"/>
          <w:numId w:val="12"/>
        </w:numPr>
        <w:ind w:left="709" w:right="64" w:hanging="709"/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  <w:r w:rsidRPr="00E354AA">
        <w:rPr>
          <w:rFonts w:asciiTheme="majorHAnsi" w:hAnsiTheme="majorHAnsi" w:cstheme="majorHAnsi"/>
          <w:noProof/>
          <w:color w:val="000000" w:themeColor="text1"/>
          <w:lang w:eastAsia="x-none"/>
        </w:rPr>
        <w:t>O začatí, ako aj o pominutí pôsobenia “vyššej moci” sú zmluvné strany povinné sa vzájomne bez meškania písomne informovať. Oslobodenie od zodpovednosti za neplnenie predmetu zmluvy trvá po dobu pôsobenia “vyššej moci”, najviac však 1 mesiac. Po uplynutí tejto doby sa zmluvné strany dohodnú na ďalšom postupe a prípadne na vzájomnom odstúpení od tejto zmluvy.</w:t>
      </w:r>
    </w:p>
    <w:p w14:paraId="3820BD49" w14:textId="77777777" w:rsidR="007B55A2" w:rsidRPr="00E354AA" w:rsidRDefault="007B55A2" w:rsidP="007B55A2">
      <w:pPr>
        <w:pStyle w:val="BodyText"/>
        <w:ind w:right="64"/>
        <w:rPr>
          <w:rFonts w:asciiTheme="majorHAnsi" w:hAnsiTheme="majorHAnsi" w:cstheme="majorHAnsi"/>
          <w:lang w:val="sk-SK"/>
        </w:rPr>
      </w:pPr>
    </w:p>
    <w:p w14:paraId="5B0A6E1D" w14:textId="77777777" w:rsidR="007B55A2" w:rsidRPr="00E354AA" w:rsidRDefault="007B55A2" w:rsidP="007B55A2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b/>
          <w:color w:val="000000" w:themeColor="text1"/>
          <w:spacing w:val="1"/>
          <w:u w:val="single"/>
        </w:rPr>
      </w:pPr>
      <w:r w:rsidRPr="00E354AA">
        <w:rPr>
          <w:rFonts w:asciiTheme="majorHAnsi" w:hAnsiTheme="majorHAnsi" w:cstheme="majorHAnsi"/>
          <w:b/>
          <w:color w:val="000000" w:themeColor="text1"/>
          <w:spacing w:val="1"/>
        </w:rPr>
        <w:t xml:space="preserve">  </w:t>
      </w:r>
      <w:r w:rsidRPr="00E354AA">
        <w:rPr>
          <w:rFonts w:asciiTheme="majorHAnsi" w:hAnsiTheme="majorHAnsi" w:cstheme="majorHAnsi"/>
          <w:b/>
          <w:color w:val="000000" w:themeColor="text1"/>
          <w:spacing w:val="1"/>
          <w:u w:val="single"/>
        </w:rPr>
        <w:t>ZÁVEREČNÉ USTANOVENIA</w:t>
      </w:r>
    </w:p>
    <w:p w14:paraId="3A2F2B26" w14:textId="77777777" w:rsidR="007B55A2" w:rsidRPr="00E354AA" w:rsidRDefault="007B55A2" w:rsidP="007B55A2">
      <w:pPr>
        <w:pStyle w:val="BodyText"/>
        <w:ind w:left="360" w:right="64"/>
        <w:jc w:val="left"/>
        <w:rPr>
          <w:rFonts w:asciiTheme="majorHAnsi" w:hAnsiTheme="majorHAnsi" w:cstheme="majorHAnsi"/>
          <w:lang w:val="sk-SK"/>
        </w:rPr>
      </w:pPr>
    </w:p>
    <w:p w14:paraId="3BCC0442" w14:textId="24101423" w:rsidR="003740F1" w:rsidRDefault="003740F1" w:rsidP="003740F1">
      <w:pPr>
        <w:pStyle w:val="BodyText"/>
        <w:numPr>
          <w:ilvl w:val="2"/>
          <w:numId w:val="16"/>
        </w:numPr>
        <w:ind w:right="64"/>
        <w:rPr>
          <w:rFonts w:asciiTheme="majorHAnsi" w:hAnsiTheme="majorHAnsi" w:cstheme="majorHAnsi"/>
          <w:color w:val="000000" w:themeColor="text1"/>
          <w:lang w:val="sk-SK"/>
        </w:rPr>
      </w:pPr>
      <w:r w:rsidRPr="003740F1">
        <w:rPr>
          <w:rFonts w:asciiTheme="majorHAnsi" w:hAnsiTheme="majorHAnsi" w:cstheme="majorHAnsi"/>
          <w:color w:val="000000" w:themeColor="text1"/>
          <w:lang w:val="sk-SK"/>
        </w:rPr>
        <w:t>Predávajúci sa zaväzuje strpieť výkon kontroly/auditu/overovania súvisiaceho s dodávanými tovarmi a službami kedykoľvek počas platnosti a účinnosti Zmluvy o poskytnutí nenávratného finančného príspevku uzavretej medzi Kupujúcim ako prijímateľom a Poskytovateľom NFP na to oprávnenými osobami a poskytnúť im všetku potrebnú súčinnosť v zmysle Zmluvy o poskytnutí nenávratného finančného príspevku.</w:t>
      </w:r>
    </w:p>
    <w:p w14:paraId="17E13645" w14:textId="77777777" w:rsidR="003740F1" w:rsidRDefault="003740F1" w:rsidP="003740F1">
      <w:pPr>
        <w:pStyle w:val="BodyText"/>
        <w:ind w:left="720" w:right="64"/>
        <w:rPr>
          <w:rFonts w:asciiTheme="majorHAnsi" w:hAnsiTheme="majorHAnsi" w:cstheme="majorHAnsi"/>
          <w:color w:val="000000" w:themeColor="text1"/>
          <w:lang w:val="sk-SK"/>
        </w:rPr>
      </w:pPr>
    </w:p>
    <w:p w14:paraId="125A0F77" w14:textId="77777777" w:rsidR="003740F1" w:rsidRPr="003740F1" w:rsidRDefault="003740F1" w:rsidP="003740F1">
      <w:pPr>
        <w:pStyle w:val="BodyText"/>
        <w:numPr>
          <w:ilvl w:val="2"/>
          <w:numId w:val="16"/>
        </w:numPr>
        <w:ind w:right="64"/>
        <w:rPr>
          <w:rFonts w:asciiTheme="majorHAnsi" w:hAnsiTheme="majorHAnsi" w:cstheme="majorHAnsi"/>
          <w:color w:val="000000" w:themeColor="text1"/>
          <w:lang w:val="sk-SK"/>
        </w:rPr>
      </w:pPr>
    </w:p>
    <w:p w14:paraId="1CCC20BC" w14:textId="77777777" w:rsidR="003740F1" w:rsidRPr="003740F1" w:rsidRDefault="003740F1" w:rsidP="003740F1">
      <w:pPr>
        <w:pStyle w:val="ListParagraph"/>
        <w:ind w:left="567"/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  <w:r w:rsidRPr="003740F1">
        <w:rPr>
          <w:rFonts w:asciiTheme="majorHAnsi" w:hAnsiTheme="majorHAnsi" w:cstheme="majorHAnsi"/>
          <w:noProof/>
          <w:color w:val="000000" w:themeColor="text1"/>
          <w:lang w:eastAsia="x-none"/>
        </w:rPr>
        <w:t>Oprávnené osoby na výkon kontroly/auditu sú najmä:</w:t>
      </w:r>
    </w:p>
    <w:p w14:paraId="5E108E15" w14:textId="34D2E707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Poskytovateľ a ním poverené osoby,</w:t>
      </w:r>
    </w:p>
    <w:p w14:paraId="3C27A7E7" w14:textId="7A118085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Útvar vnútorného auditu Riadiaceho orgánu alebo Sprostredkovateľského orgánu a nimi poverené osoby,</w:t>
      </w:r>
    </w:p>
    <w:p w14:paraId="58610E73" w14:textId="05041097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Najvyšší kontrolný úrad SR a ním poverené osoby,</w:t>
      </w:r>
    </w:p>
    <w:p w14:paraId="1E744133" w14:textId="2D18D065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Orgán auditu, jeho spolupracujúce orgány (Úrad vládneho auditu) a osoby poverené na výkon kontroly/auditu,</w:t>
      </w:r>
    </w:p>
    <w:p w14:paraId="6CF5F8D2" w14:textId="7E3BC189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Splnomocnení zástupcovia Európskej Komisie a Európskeho dvora audítorov,</w:t>
      </w:r>
    </w:p>
    <w:p w14:paraId="33579271" w14:textId="42A2A0DE" w:rsidR="003740F1" w:rsidRPr="00282ADD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Orgán zabezpečujúci ochranu finančných záujmov EÚ,</w:t>
      </w:r>
    </w:p>
    <w:p w14:paraId="4199C028" w14:textId="276B323D" w:rsidR="003740F1" w:rsidRDefault="003740F1" w:rsidP="003740F1">
      <w:pPr>
        <w:pStyle w:val="ListParagraph"/>
        <w:numPr>
          <w:ilvl w:val="0"/>
          <w:numId w:val="26"/>
        </w:numPr>
        <w:jc w:val="both"/>
        <w:rPr>
          <w:rFonts w:asciiTheme="majorHAnsi" w:hAnsiTheme="majorHAnsi" w:cstheme="majorHAnsi"/>
          <w:noProof/>
          <w:lang w:eastAsia="x-none"/>
        </w:rPr>
      </w:pPr>
      <w:r w:rsidRPr="00282ADD">
        <w:rPr>
          <w:rFonts w:asciiTheme="majorHAnsi" w:hAnsiTheme="majorHAnsi" w:cstheme="majorHAnsi"/>
          <w:noProof/>
          <w:lang w:eastAsia="x-none"/>
        </w:rPr>
        <w:t>Osoby prizvané orgánmi uvedenými v písm. a) až f) v súlade s príslušnými Právnymi predpismi SR a právnymi aktmi EÚ.</w:t>
      </w:r>
    </w:p>
    <w:p w14:paraId="7E915F64" w14:textId="77777777" w:rsidR="007B55A2" w:rsidRPr="00E354AA" w:rsidRDefault="007B55A2" w:rsidP="007B55A2">
      <w:pPr>
        <w:pStyle w:val="BodyText"/>
        <w:ind w:left="1440" w:right="64"/>
        <w:rPr>
          <w:rFonts w:asciiTheme="majorHAnsi" w:hAnsiTheme="majorHAnsi" w:cstheme="majorHAnsi"/>
          <w:lang w:val="sk-SK"/>
        </w:rPr>
      </w:pPr>
    </w:p>
    <w:p w14:paraId="2A057903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  <w:noProof/>
          <w:lang w:eastAsia="x-none"/>
        </w:rPr>
        <w:t xml:space="preserve">Na vzťahy medzi zmluvnými stranami vyplývajúce z tejto Zmluvy, ale ňou výslovne neupravené sa vzťahujú príslušné ustanovenia Obchodného zákonníka. </w:t>
      </w:r>
    </w:p>
    <w:p w14:paraId="2F004155" w14:textId="77777777" w:rsidR="007B55A2" w:rsidRPr="00E354AA" w:rsidRDefault="007B55A2" w:rsidP="007B55A2">
      <w:pPr>
        <w:pStyle w:val="BodyText"/>
        <w:ind w:left="720" w:right="64"/>
        <w:rPr>
          <w:rFonts w:asciiTheme="majorHAnsi" w:hAnsiTheme="majorHAnsi" w:cstheme="majorHAnsi"/>
          <w:lang w:val="sk-SK"/>
        </w:rPr>
      </w:pPr>
    </w:p>
    <w:p w14:paraId="37D71A2B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  <w:noProof/>
          <w:lang w:eastAsia="x-none"/>
        </w:rPr>
        <w:t>Zmeny a doplnky obsahu Zmluvy možno uskutočniť len písomne. Na zmenu zmluvy počas jej trvania sa vzťahuje § 18 zákona o verejnom obstarávaní, od zmluvy môže Kupujúci odstúpiť v súlade s § 19 zákona o verejnom obstarávaní.</w:t>
      </w:r>
    </w:p>
    <w:p w14:paraId="5213B79D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5977F3A0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</w:rPr>
        <w:t xml:space="preserve">Kupujúci si vyhradzuje odkladaciu podmienku účinnosti Zmluvy. Zmluva nadobudne  účinnosť až po podpise Zmluvy o pridelení nenávratného finančného príspevku </w:t>
      </w:r>
      <w:r w:rsidRPr="00E354AA">
        <w:rPr>
          <w:rFonts w:asciiTheme="majorHAnsi" w:hAnsiTheme="majorHAnsi" w:cstheme="majorHAnsi"/>
          <w:i/>
        </w:rPr>
        <w:t xml:space="preserve">(ďalej len „Zmluva o NFP“) </w:t>
      </w:r>
      <w:r w:rsidRPr="00E354AA">
        <w:rPr>
          <w:rFonts w:asciiTheme="majorHAnsi" w:hAnsiTheme="majorHAnsi" w:cstheme="majorHAnsi"/>
        </w:rPr>
        <w:t xml:space="preserve">a schválení procesu verejného obstarávania zo strany Poskytovateľa NFP. </w:t>
      </w:r>
    </w:p>
    <w:p w14:paraId="69CA290C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0B95AF18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</w:rPr>
        <w:t>V prípade, že Kupujúci neuzavrie Zmluvu o NFP s Poskytovateľom NFP, nakoľko jeho Žiadosť o NFP nebude úspešná, prípadne nebude proces verejného obstarávania schválený, Kupujúci si vyhradzuje právo odstúpiť od zmluvy s Predávajúcim bez udania iného dôvodu a bez akýchkoľvek sankcií.</w:t>
      </w:r>
    </w:p>
    <w:p w14:paraId="086AD741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05D0A08C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</w:rPr>
        <w:t xml:space="preserve">Zmluvné strany vyhlasujú, že Zmluvu riadne prečítali, jej obsahu porozumeli a na znak súhlasu ju podpisujú. </w:t>
      </w:r>
    </w:p>
    <w:p w14:paraId="2FABDCB9" w14:textId="77777777" w:rsidR="007B55A2" w:rsidRPr="00E354AA" w:rsidRDefault="007B55A2" w:rsidP="007B55A2">
      <w:pPr>
        <w:jc w:val="both"/>
        <w:rPr>
          <w:rFonts w:asciiTheme="majorHAnsi" w:hAnsiTheme="majorHAnsi" w:cstheme="majorHAnsi"/>
        </w:rPr>
      </w:pPr>
    </w:p>
    <w:p w14:paraId="6F3F7215" w14:textId="77777777" w:rsidR="007B55A2" w:rsidRPr="00E354AA" w:rsidRDefault="007B55A2" w:rsidP="007B55A2">
      <w:pPr>
        <w:pStyle w:val="ListParagraph"/>
        <w:numPr>
          <w:ilvl w:val="1"/>
          <w:numId w:val="16"/>
        </w:numPr>
        <w:ind w:left="709" w:hanging="709"/>
        <w:jc w:val="both"/>
        <w:rPr>
          <w:rFonts w:asciiTheme="majorHAnsi" w:hAnsiTheme="majorHAnsi" w:cstheme="majorHAnsi"/>
          <w:noProof/>
          <w:lang w:eastAsia="x-none"/>
        </w:rPr>
      </w:pPr>
      <w:r w:rsidRPr="00E354AA">
        <w:rPr>
          <w:rFonts w:asciiTheme="majorHAnsi" w:hAnsiTheme="majorHAnsi" w:cstheme="majorHAnsi"/>
        </w:rPr>
        <w:t xml:space="preserve">Zmluva je vyhotovená v troch originálnych vyhotoveniach, z ktorých dva originály </w:t>
      </w:r>
      <w:proofErr w:type="spellStart"/>
      <w:r w:rsidRPr="00E354AA">
        <w:rPr>
          <w:rFonts w:asciiTheme="majorHAnsi" w:hAnsiTheme="majorHAnsi" w:cstheme="majorHAnsi"/>
        </w:rPr>
        <w:t>obdrží</w:t>
      </w:r>
      <w:proofErr w:type="spellEnd"/>
      <w:r w:rsidRPr="00E354AA">
        <w:rPr>
          <w:rFonts w:asciiTheme="majorHAnsi" w:hAnsiTheme="majorHAnsi" w:cstheme="majorHAnsi"/>
        </w:rPr>
        <w:t xml:space="preserve"> Kupujúci a jeden originál </w:t>
      </w:r>
      <w:proofErr w:type="spellStart"/>
      <w:r w:rsidRPr="00E354AA">
        <w:rPr>
          <w:rFonts w:asciiTheme="majorHAnsi" w:hAnsiTheme="majorHAnsi" w:cstheme="majorHAnsi"/>
        </w:rPr>
        <w:t>obdrží</w:t>
      </w:r>
      <w:proofErr w:type="spellEnd"/>
      <w:r w:rsidRPr="00E354AA">
        <w:rPr>
          <w:rFonts w:asciiTheme="majorHAnsi" w:hAnsiTheme="majorHAnsi" w:cstheme="majorHAnsi"/>
        </w:rPr>
        <w:t xml:space="preserve"> Predávajúci.</w:t>
      </w:r>
    </w:p>
    <w:p w14:paraId="70087767" w14:textId="77777777" w:rsidR="007B55A2" w:rsidRPr="00E354AA" w:rsidRDefault="007B55A2" w:rsidP="007B55A2">
      <w:pPr>
        <w:jc w:val="both"/>
        <w:rPr>
          <w:rFonts w:asciiTheme="majorHAnsi" w:hAnsiTheme="majorHAnsi" w:cstheme="majorHAnsi"/>
          <w:color w:val="FF0000"/>
        </w:rPr>
      </w:pPr>
    </w:p>
    <w:p w14:paraId="2A00C3B4" w14:textId="77777777" w:rsidR="00DD684E" w:rsidRPr="00E354AA" w:rsidRDefault="00DD684E" w:rsidP="00DD684E">
      <w:pPr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</w:p>
    <w:p w14:paraId="7A609A6B" w14:textId="5374C08D" w:rsidR="00DD684E" w:rsidRPr="00E354AA" w:rsidRDefault="00981E5B" w:rsidP="00DD684E">
      <w:pPr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  <w:r w:rsidRPr="00E354AA">
        <w:rPr>
          <w:rFonts w:asciiTheme="majorHAnsi" w:hAnsiTheme="majorHAnsi" w:cstheme="majorHAnsi"/>
          <w:noProof/>
          <w:color w:val="000000" w:themeColor="text1"/>
          <w:lang w:eastAsia="x-none"/>
        </w:rPr>
        <w:t>Príloh</w:t>
      </w:r>
      <w:r w:rsidR="003740F1">
        <w:rPr>
          <w:rFonts w:asciiTheme="majorHAnsi" w:hAnsiTheme="majorHAnsi" w:cstheme="majorHAnsi"/>
          <w:noProof/>
          <w:color w:val="000000" w:themeColor="text1"/>
          <w:lang w:eastAsia="x-none"/>
        </w:rPr>
        <w:t>a</w:t>
      </w:r>
      <w:r w:rsidRPr="00E354AA">
        <w:rPr>
          <w:rFonts w:asciiTheme="majorHAnsi" w:hAnsiTheme="majorHAnsi" w:cstheme="majorHAnsi"/>
          <w:noProof/>
          <w:color w:val="000000" w:themeColor="text1"/>
          <w:lang w:eastAsia="x-none"/>
        </w:rPr>
        <w:t xml:space="preserve"> zmluvy:</w:t>
      </w:r>
    </w:p>
    <w:p w14:paraId="6710E664" w14:textId="77777777" w:rsidR="00981E5B" w:rsidRPr="00E354AA" w:rsidRDefault="00981E5B" w:rsidP="00DD684E">
      <w:pPr>
        <w:jc w:val="both"/>
        <w:rPr>
          <w:rFonts w:asciiTheme="majorHAnsi" w:hAnsiTheme="majorHAnsi" w:cstheme="majorHAnsi"/>
          <w:noProof/>
          <w:color w:val="000000" w:themeColor="text1"/>
          <w:lang w:eastAsia="x-none"/>
        </w:rPr>
      </w:pPr>
    </w:p>
    <w:p w14:paraId="2BFA0C92" w14:textId="410BC554" w:rsidR="007B55A2" w:rsidRPr="003740F1" w:rsidRDefault="00E354AA" w:rsidP="003740F1">
      <w:pPr>
        <w:pStyle w:val="ListParagraph"/>
        <w:numPr>
          <w:ilvl w:val="3"/>
          <w:numId w:val="14"/>
        </w:numPr>
        <w:spacing w:after="160" w:line="254" w:lineRule="auto"/>
        <w:ind w:left="284" w:hanging="284"/>
        <w:rPr>
          <w:rFonts w:asciiTheme="majorHAnsi" w:hAnsiTheme="majorHAnsi" w:cstheme="majorHAnsi"/>
          <w:b/>
        </w:rPr>
      </w:pPr>
      <w:r w:rsidRPr="00B3779D">
        <w:rPr>
          <w:rFonts w:asciiTheme="majorHAnsi" w:hAnsiTheme="majorHAnsi" w:cstheme="majorHAnsi"/>
          <w:color w:val="000000" w:themeColor="text1"/>
        </w:rPr>
        <w:t>Opis predmetu zákazky</w:t>
      </w:r>
      <w:r w:rsidR="003740F1">
        <w:rPr>
          <w:rFonts w:asciiTheme="majorHAnsi" w:hAnsiTheme="majorHAnsi" w:cstheme="majorHAnsi"/>
          <w:color w:val="000000" w:themeColor="text1"/>
        </w:rPr>
        <w:t xml:space="preserve"> a n</w:t>
      </w:r>
      <w:r w:rsidR="003740F1" w:rsidRPr="00B3779D">
        <w:rPr>
          <w:rFonts w:asciiTheme="majorHAnsi" w:hAnsiTheme="majorHAnsi" w:cstheme="majorHAnsi"/>
          <w:color w:val="000000" w:themeColor="text1"/>
        </w:rPr>
        <w:t>ávrh na plnenie kritérií</w:t>
      </w:r>
    </w:p>
    <w:p w14:paraId="7B9DF4C3" w14:textId="77777777" w:rsidR="003740F1" w:rsidRPr="003740F1" w:rsidRDefault="003740F1" w:rsidP="003740F1">
      <w:pPr>
        <w:pStyle w:val="ListParagraph"/>
        <w:spacing w:after="160" w:line="254" w:lineRule="auto"/>
        <w:ind w:left="284"/>
        <w:rPr>
          <w:rFonts w:asciiTheme="majorHAnsi" w:hAnsiTheme="majorHAnsi" w:cstheme="majorHAnsi"/>
          <w:b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528"/>
      </w:tblGrid>
      <w:tr w:rsidR="007B55A2" w:rsidRPr="00E354AA" w14:paraId="2E7DF458" w14:textId="77777777" w:rsidTr="002E6008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0EC9" w14:textId="77777777" w:rsidR="007B55A2" w:rsidRPr="00E354AA" w:rsidRDefault="00C46BCD" w:rsidP="00C46BCD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V ......................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1561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V ......................</w:t>
            </w:r>
          </w:p>
        </w:tc>
      </w:tr>
      <w:tr w:rsidR="007B55A2" w:rsidRPr="00E354AA" w14:paraId="49B52569" w14:textId="77777777" w:rsidTr="002E6008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A019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dňa ...........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A789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dňa ............</w:t>
            </w:r>
          </w:p>
        </w:tc>
      </w:tr>
      <w:tr w:rsidR="007B55A2" w:rsidRPr="00E354AA" w14:paraId="43EA5E14" w14:textId="77777777" w:rsidTr="002E6008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389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68B9892A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.................................</w:t>
            </w:r>
          </w:p>
          <w:p w14:paraId="597BB375" w14:textId="1F663CCF" w:rsidR="007B55A2" w:rsidRPr="00E354AA" w:rsidRDefault="007B55A2" w:rsidP="00E354AA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</w:pPr>
            <w:r w:rsidRPr="00E354AA"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769A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BF2EFC1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...............................</w:t>
            </w:r>
          </w:p>
          <w:p w14:paraId="51E471B0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</w:pPr>
            <w:r w:rsidRPr="00E354AA"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  <w:t>podpis</w:t>
            </w:r>
          </w:p>
        </w:tc>
      </w:tr>
      <w:tr w:rsidR="007B55A2" w:rsidRPr="00E354AA" w14:paraId="5CC6848C" w14:textId="77777777" w:rsidTr="002E6008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09BF" w14:textId="69447820" w:rsidR="007B55A2" w:rsidRPr="00E354AA" w:rsidRDefault="003740F1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</w:rPr>
              <w:t xml:space="preserve">Ing. Boris </w:t>
            </w:r>
            <w:proofErr w:type="spellStart"/>
            <w:r>
              <w:rPr>
                <w:rFonts w:asciiTheme="majorHAnsi" w:hAnsiTheme="majorHAnsi" w:cstheme="majorHAnsi"/>
              </w:rPr>
              <w:t>Balašov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E1E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7B55A2" w:rsidRPr="00E354AA" w14:paraId="06CE11B8" w14:textId="77777777" w:rsidTr="002E6008"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BEC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štatutárny zástupca Kupujúceho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E723" w14:textId="77777777" w:rsidR="007B55A2" w:rsidRPr="00E354AA" w:rsidRDefault="007B55A2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E354A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štatutárny zástupca Predávajúceho</w:t>
            </w:r>
          </w:p>
        </w:tc>
      </w:tr>
    </w:tbl>
    <w:p w14:paraId="2A8A77D1" w14:textId="77777777" w:rsidR="007B55A2" w:rsidRPr="00E354AA" w:rsidRDefault="007B55A2" w:rsidP="007B55A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D235AB4" w14:textId="77777777" w:rsidR="002E6008" w:rsidRPr="00E354AA" w:rsidRDefault="002E6008" w:rsidP="007B55A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05B73B2" w14:textId="77777777" w:rsidR="002E6008" w:rsidRPr="00E354AA" w:rsidRDefault="002E6008" w:rsidP="007B55A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F72585D" w14:textId="77777777" w:rsidR="00B5415C" w:rsidRPr="00E354AA" w:rsidRDefault="00B5415C">
      <w:pPr>
        <w:rPr>
          <w:rFonts w:asciiTheme="majorHAnsi" w:hAnsiTheme="majorHAnsi" w:cstheme="majorHAnsi"/>
        </w:rPr>
      </w:pPr>
    </w:p>
    <w:p w14:paraId="072AB643" w14:textId="77777777" w:rsidR="00E354AA" w:rsidRPr="00E354AA" w:rsidRDefault="00E354AA">
      <w:pPr>
        <w:rPr>
          <w:rFonts w:asciiTheme="majorHAnsi" w:hAnsiTheme="majorHAnsi" w:cstheme="majorHAnsi"/>
        </w:rPr>
      </w:pPr>
    </w:p>
    <w:sectPr w:rsidR="00E354AA" w:rsidRPr="00E354AA" w:rsidSect="00FB56E9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F50726"/>
    <w:multiLevelType w:val="hybridMultilevel"/>
    <w:tmpl w:val="281AFB4E"/>
    <w:lvl w:ilvl="0" w:tplc="DD6E6F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47674B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4B23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ED70F9E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6B10EC"/>
    <w:multiLevelType w:val="hybridMultilevel"/>
    <w:tmpl w:val="BF386E48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BA7C40"/>
    <w:multiLevelType w:val="hybridMultilevel"/>
    <w:tmpl w:val="E398D31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3B3377"/>
    <w:multiLevelType w:val="multilevel"/>
    <w:tmpl w:val="486E162C"/>
    <w:lvl w:ilvl="0">
      <w:start w:val="1"/>
      <w:numFmt w:val="decimal"/>
      <w:lvlText w:val="%1"/>
      <w:lvlJc w:val="left"/>
      <w:pPr>
        <w:ind w:left="303" w:hanging="16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40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589" w:hanging="450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580" w:hanging="450"/>
      </w:pPr>
      <w:rPr>
        <w:rFonts w:hint="default"/>
      </w:rPr>
    </w:lvl>
    <w:lvl w:ilvl="4">
      <w:numFmt w:val="bullet"/>
      <w:lvlText w:val="•"/>
      <w:lvlJc w:val="left"/>
      <w:pPr>
        <w:ind w:left="1978" w:hanging="450"/>
      </w:pPr>
      <w:rPr>
        <w:rFonts w:hint="default"/>
      </w:rPr>
    </w:lvl>
    <w:lvl w:ilvl="5">
      <w:numFmt w:val="bullet"/>
      <w:lvlText w:val="•"/>
      <w:lvlJc w:val="left"/>
      <w:pPr>
        <w:ind w:left="3376" w:hanging="450"/>
      </w:pPr>
      <w:rPr>
        <w:rFonts w:hint="default"/>
      </w:rPr>
    </w:lvl>
    <w:lvl w:ilvl="6">
      <w:numFmt w:val="bullet"/>
      <w:lvlText w:val="•"/>
      <w:lvlJc w:val="left"/>
      <w:pPr>
        <w:ind w:left="4774" w:hanging="450"/>
      </w:pPr>
      <w:rPr>
        <w:rFonts w:hint="default"/>
      </w:rPr>
    </w:lvl>
    <w:lvl w:ilvl="7">
      <w:numFmt w:val="bullet"/>
      <w:lvlText w:val="•"/>
      <w:lvlJc w:val="left"/>
      <w:pPr>
        <w:ind w:left="6172" w:hanging="450"/>
      </w:pPr>
      <w:rPr>
        <w:rFonts w:hint="default"/>
      </w:rPr>
    </w:lvl>
    <w:lvl w:ilvl="8">
      <w:numFmt w:val="bullet"/>
      <w:lvlText w:val="•"/>
      <w:lvlJc w:val="left"/>
      <w:pPr>
        <w:ind w:left="7570" w:hanging="45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10"/>
  </w:num>
  <w:num w:numId="10">
    <w:abstractNumId w:val="10"/>
  </w:num>
  <w:num w:numId="11">
    <w:abstractNumId w:val="2"/>
  </w:num>
  <w:num w:numId="1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BAC"/>
    <w:rsid w:val="00032044"/>
    <w:rsid w:val="001C269D"/>
    <w:rsid w:val="002022DB"/>
    <w:rsid w:val="00280F82"/>
    <w:rsid w:val="002E6008"/>
    <w:rsid w:val="003740F1"/>
    <w:rsid w:val="00386018"/>
    <w:rsid w:val="003A5FC4"/>
    <w:rsid w:val="003E4A53"/>
    <w:rsid w:val="004D274D"/>
    <w:rsid w:val="005A6F12"/>
    <w:rsid w:val="005B36EA"/>
    <w:rsid w:val="0061014C"/>
    <w:rsid w:val="00631A6E"/>
    <w:rsid w:val="0064781C"/>
    <w:rsid w:val="006B474E"/>
    <w:rsid w:val="006E0E46"/>
    <w:rsid w:val="007B55A2"/>
    <w:rsid w:val="007C4E58"/>
    <w:rsid w:val="007E12A2"/>
    <w:rsid w:val="00843D05"/>
    <w:rsid w:val="00981E5B"/>
    <w:rsid w:val="00A229EF"/>
    <w:rsid w:val="00A62BC8"/>
    <w:rsid w:val="00AF7253"/>
    <w:rsid w:val="00B04FF8"/>
    <w:rsid w:val="00B3779D"/>
    <w:rsid w:val="00B41C23"/>
    <w:rsid w:val="00B4323A"/>
    <w:rsid w:val="00B5415C"/>
    <w:rsid w:val="00BA252B"/>
    <w:rsid w:val="00BD4D17"/>
    <w:rsid w:val="00BF1CE2"/>
    <w:rsid w:val="00C14090"/>
    <w:rsid w:val="00C46BCD"/>
    <w:rsid w:val="00CB3826"/>
    <w:rsid w:val="00D0609A"/>
    <w:rsid w:val="00D1569D"/>
    <w:rsid w:val="00D462E4"/>
    <w:rsid w:val="00DD684E"/>
    <w:rsid w:val="00E354AA"/>
    <w:rsid w:val="00E371A7"/>
    <w:rsid w:val="00E5346A"/>
    <w:rsid w:val="00E57E19"/>
    <w:rsid w:val="00EA3AEB"/>
    <w:rsid w:val="00F03B35"/>
    <w:rsid w:val="00F2329A"/>
    <w:rsid w:val="00F67BAC"/>
    <w:rsid w:val="00FB56E9"/>
    <w:rsid w:val="00F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C9E62"/>
  <w15:docId w15:val="{A04AB2C5-F6AE-074C-A11B-8D11F1E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B55A2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55A2"/>
    <w:pPr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B55A2"/>
    <w:pPr>
      <w:tabs>
        <w:tab w:val="center" w:pos="4536"/>
        <w:tab w:val="right" w:pos="9072"/>
      </w:tabs>
    </w:pPr>
    <w:rPr>
      <w:rFonts w:eastAsiaTheme="minorHAnsi"/>
      <w:noProof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55A2"/>
    <w:rPr>
      <w:rFonts w:ascii="Times New Roman" w:hAnsi="Times New Roman" w:cs="Times New Roman"/>
      <w:noProof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7B55A2"/>
    <w:pPr>
      <w:jc w:val="both"/>
    </w:pPr>
    <w:rPr>
      <w:rFonts w:eastAsiaTheme="minorHAns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B55A2"/>
    <w:rPr>
      <w:rFonts w:ascii="Times New Roman" w:hAnsi="Times New Roman" w:cs="Times New Roman"/>
      <w:noProof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7B55A2"/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link w:val="ListParagraphChar"/>
    <w:uiPriority w:val="1"/>
    <w:qFormat/>
    <w:rsid w:val="007B55A2"/>
    <w:pPr>
      <w:ind w:left="708"/>
    </w:pPr>
    <w:rPr>
      <w:rFonts w:eastAsiaTheme="minorHAnsi"/>
    </w:rPr>
  </w:style>
  <w:style w:type="character" w:customStyle="1" w:styleId="ra">
    <w:name w:val="ra"/>
    <w:basedOn w:val="DefaultParagraphFont"/>
    <w:rsid w:val="007B55A2"/>
  </w:style>
  <w:style w:type="character" w:customStyle="1" w:styleId="apple-converted-space">
    <w:name w:val="apple-converted-space"/>
    <w:basedOn w:val="DefaultParagraphFont"/>
    <w:rsid w:val="007B55A2"/>
  </w:style>
  <w:style w:type="table" w:styleId="TableGrid">
    <w:name w:val="Table Grid"/>
    <w:basedOn w:val="TableNormal"/>
    <w:uiPriority w:val="39"/>
    <w:rsid w:val="007B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BF1CE2"/>
  </w:style>
  <w:style w:type="character" w:customStyle="1" w:styleId="tl">
    <w:name w:val="tl"/>
    <w:basedOn w:val="DefaultParagraphFont"/>
    <w:rsid w:val="00FB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asov@mell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2665</Words>
  <Characters>15193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Margaréta Nôtová</cp:lastModifiedBy>
  <cp:revision>11</cp:revision>
  <dcterms:created xsi:type="dcterms:W3CDTF">2020-06-27T11:28:00Z</dcterms:created>
  <dcterms:modified xsi:type="dcterms:W3CDTF">2022-04-29T07:40:00Z</dcterms:modified>
</cp:coreProperties>
</file>